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415E77A3" w:rsidR="00E90E49" w:rsidRPr="00745AAC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745AAC">
        <w:rPr>
          <w:lang w:val="en-US"/>
        </w:rPr>
        <w:t>3GPP TSG-RAN WG</w:t>
      </w:r>
      <w:r w:rsidR="005F7366" w:rsidRPr="00745AAC">
        <w:rPr>
          <w:lang w:val="en-US"/>
        </w:rPr>
        <w:t>1</w:t>
      </w:r>
      <w:r w:rsidRPr="00745AAC">
        <w:rPr>
          <w:lang w:val="en-US"/>
        </w:rPr>
        <w:t xml:space="preserve"> #</w:t>
      </w:r>
      <w:r w:rsidR="005F7366" w:rsidRPr="00745AAC">
        <w:rPr>
          <w:lang w:val="en-US"/>
        </w:rPr>
        <w:t>94b</w:t>
      </w:r>
      <w:r w:rsidRPr="00745AAC">
        <w:rPr>
          <w:lang w:val="en-US"/>
        </w:rPr>
        <w:tab/>
      </w:r>
      <w:r w:rsidR="00FE1BD2" w:rsidRPr="00745AAC">
        <w:rPr>
          <w:sz w:val="32"/>
          <w:szCs w:val="32"/>
          <w:lang w:val="en-US"/>
        </w:rPr>
        <w:t>R1</w:t>
      </w:r>
      <w:r w:rsidR="00091557" w:rsidRPr="00745AAC">
        <w:rPr>
          <w:sz w:val="32"/>
          <w:szCs w:val="32"/>
          <w:lang w:val="en-US"/>
        </w:rPr>
        <w:t>-</w:t>
      </w:r>
      <w:r w:rsidR="005F3025" w:rsidRPr="00745AAC">
        <w:rPr>
          <w:sz w:val="32"/>
          <w:szCs w:val="32"/>
          <w:lang w:val="en-US"/>
        </w:rPr>
        <w:t>1</w:t>
      </w:r>
      <w:r w:rsidR="00C744FE" w:rsidRPr="00745AAC">
        <w:rPr>
          <w:sz w:val="32"/>
          <w:szCs w:val="32"/>
          <w:lang w:val="en-US"/>
        </w:rPr>
        <w:t>8</w:t>
      </w:r>
      <w:r w:rsidR="00E0249A" w:rsidRPr="00745AAC">
        <w:rPr>
          <w:sz w:val="32"/>
          <w:szCs w:val="32"/>
          <w:lang w:val="en-US"/>
        </w:rPr>
        <w:t>11528</w:t>
      </w:r>
    </w:p>
    <w:p w14:paraId="7A7803BB" w14:textId="77777777" w:rsidR="00E90E49" w:rsidRPr="00745AAC" w:rsidRDefault="005F7366" w:rsidP="00311702">
      <w:pPr>
        <w:pStyle w:val="3GPPHeader"/>
        <w:rPr>
          <w:lang w:val="en-US"/>
        </w:rPr>
      </w:pPr>
      <w:r w:rsidRPr="00745AAC">
        <w:rPr>
          <w:lang w:val="en-US"/>
        </w:rPr>
        <w:t>Chengdu</w:t>
      </w:r>
      <w:r w:rsidR="0027144F" w:rsidRPr="00745AAC">
        <w:rPr>
          <w:lang w:val="en-US"/>
        </w:rPr>
        <w:t>,</w:t>
      </w:r>
      <w:r w:rsidRPr="00745AAC">
        <w:rPr>
          <w:lang w:val="en-US"/>
        </w:rPr>
        <w:t xml:space="preserve"> P.R. China</w:t>
      </w:r>
      <w:r w:rsidR="0027144F" w:rsidRPr="00745AAC">
        <w:rPr>
          <w:lang w:val="en-US"/>
        </w:rPr>
        <w:t xml:space="preserve">, </w:t>
      </w:r>
      <w:r w:rsidRPr="00745AAC">
        <w:rPr>
          <w:lang w:val="en-US"/>
        </w:rPr>
        <w:t>October 8</w:t>
      </w:r>
      <w:r w:rsidR="001D53E7" w:rsidRPr="00745AAC">
        <w:rPr>
          <w:lang w:val="en-US"/>
        </w:rPr>
        <w:t xml:space="preserve">th – </w:t>
      </w:r>
      <w:r w:rsidRPr="00745AAC">
        <w:rPr>
          <w:lang w:val="en-US"/>
        </w:rPr>
        <w:t>12</w:t>
      </w:r>
      <w:r w:rsidR="001D53E7" w:rsidRPr="00745AAC">
        <w:rPr>
          <w:lang w:val="en-US"/>
        </w:rPr>
        <w:t>th</w:t>
      </w:r>
      <w:r w:rsidR="00C37CB2" w:rsidRPr="00745AAC">
        <w:rPr>
          <w:lang w:val="en-US"/>
        </w:rPr>
        <w:t xml:space="preserve"> </w:t>
      </w:r>
      <w:r w:rsidR="0027144F" w:rsidRPr="00745AAC">
        <w:rPr>
          <w:lang w:val="en-US"/>
        </w:rPr>
        <w:t>20</w:t>
      </w:r>
      <w:r w:rsidR="005F3025" w:rsidRPr="00745AAC">
        <w:rPr>
          <w:lang w:val="en-US"/>
        </w:rPr>
        <w:t>1</w:t>
      </w:r>
      <w:r w:rsidR="001D53E7" w:rsidRPr="00745AAC">
        <w:rPr>
          <w:lang w:val="en-US"/>
        </w:rPr>
        <w:t>8</w:t>
      </w:r>
    </w:p>
    <w:p w14:paraId="0F73F7B5" w14:textId="3870D309" w:rsidR="00E90E49" w:rsidRPr="00745AAC" w:rsidRDefault="00E90E49" w:rsidP="00311702">
      <w:pPr>
        <w:pStyle w:val="3GPPHeader"/>
        <w:rPr>
          <w:sz w:val="22"/>
          <w:lang w:val="en-US"/>
        </w:rPr>
      </w:pPr>
      <w:bookmarkStart w:id="0" w:name="_GoBack"/>
      <w:bookmarkEnd w:id="0"/>
      <w:r w:rsidRPr="00745AAC">
        <w:rPr>
          <w:sz w:val="22"/>
          <w:lang w:val="en-US"/>
        </w:rPr>
        <w:t>Agenda Item:</w:t>
      </w:r>
      <w:r w:rsidRPr="00745AAC">
        <w:rPr>
          <w:sz w:val="22"/>
          <w:lang w:val="en-US"/>
        </w:rPr>
        <w:tab/>
      </w:r>
      <w:r w:rsidR="003A3096" w:rsidRPr="00745AAC">
        <w:rPr>
          <w:sz w:val="22"/>
          <w:lang w:val="en-US"/>
        </w:rPr>
        <w:t>7.2.10.2</w:t>
      </w:r>
    </w:p>
    <w:p w14:paraId="6EF2A4EE" w14:textId="77777777" w:rsidR="00E90E49" w:rsidRPr="00745AAC" w:rsidRDefault="003D3C45" w:rsidP="00F64C2B">
      <w:pPr>
        <w:pStyle w:val="3GPPHeader"/>
        <w:rPr>
          <w:sz w:val="22"/>
          <w:lang w:val="en-US"/>
        </w:rPr>
      </w:pPr>
      <w:r w:rsidRPr="00745AAC">
        <w:rPr>
          <w:sz w:val="22"/>
          <w:lang w:val="en-US"/>
        </w:rPr>
        <w:t>Source:</w:t>
      </w:r>
      <w:r w:rsidR="00E90E49" w:rsidRPr="00745AAC">
        <w:rPr>
          <w:sz w:val="22"/>
          <w:lang w:val="en-US"/>
        </w:rPr>
        <w:tab/>
      </w:r>
      <w:r w:rsidR="00F64C2B" w:rsidRPr="00745AAC">
        <w:rPr>
          <w:sz w:val="22"/>
          <w:lang w:val="en-US"/>
        </w:rPr>
        <w:t>Ericsson</w:t>
      </w:r>
    </w:p>
    <w:p w14:paraId="6DAE37EB" w14:textId="53EDBBFC" w:rsidR="00E90E49" w:rsidRPr="00745AAC" w:rsidRDefault="003D3C45" w:rsidP="00311702">
      <w:pPr>
        <w:pStyle w:val="3GPPHeader"/>
        <w:rPr>
          <w:sz w:val="22"/>
          <w:lang w:val="en-US"/>
        </w:rPr>
      </w:pPr>
      <w:r w:rsidRPr="00745AAC">
        <w:rPr>
          <w:sz w:val="22"/>
          <w:lang w:val="en-US"/>
        </w:rPr>
        <w:t>Title:</w:t>
      </w:r>
      <w:r w:rsidR="00E90E49" w:rsidRPr="00745AAC">
        <w:rPr>
          <w:sz w:val="22"/>
          <w:lang w:val="en-US"/>
        </w:rPr>
        <w:tab/>
      </w:r>
      <w:r w:rsidR="003A3096" w:rsidRPr="00745AAC">
        <w:rPr>
          <w:sz w:val="22"/>
          <w:lang w:val="en-US"/>
        </w:rPr>
        <w:t xml:space="preserve">Evaluation </w:t>
      </w:r>
      <w:r w:rsidR="00C672E1" w:rsidRPr="00745AAC">
        <w:rPr>
          <w:sz w:val="22"/>
          <w:lang w:val="en-US"/>
        </w:rPr>
        <w:t>methodologies and scenarios</w:t>
      </w:r>
      <w:r w:rsidR="0078209C" w:rsidRPr="00745AAC">
        <w:rPr>
          <w:sz w:val="22"/>
          <w:lang w:val="en-US"/>
        </w:rPr>
        <w:t xml:space="preserve"> for NR </w:t>
      </w:r>
      <w:r w:rsidR="00071DD1" w:rsidRPr="00745AAC">
        <w:rPr>
          <w:sz w:val="22"/>
          <w:lang w:val="en-US"/>
        </w:rPr>
        <w:t>P</w:t>
      </w:r>
      <w:r w:rsidR="0078209C" w:rsidRPr="00745AAC">
        <w:rPr>
          <w:sz w:val="22"/>
          <w:lang w:val="en-US"/>
        </w:rPr>
        <w:t xml:space="preserve">ositioning </w:t>
      </w:r>
    </w:p>
    <w:p w14:paraId="4FA41D25" w14:textId="77777777" w:rsidR="00E90E49" w:rsidRPr="00882025" w:rsidRDefault="00E90E49" w:rsidP="00D546FF">
      <w:pPr>
        <w:pStyle w:val="3GPPHeader"/>
        <w:rPr>
          <w:sz w:val="22"/>
          <w:lang w:val="en-US"/>
        </w:rPr>
      </w:pPr>
      <w:r w:rsidRPr="00882025">
        <w:rPr>
          <w:sz w:val="22"/>
          <w:lang w:val="en-US"/>
        </w:rPr>
        <w:t>Document for:</w:t>
      </w:r>
      <w:r w:rsidRPr="00882025">
        <w:rPr>
          <w:sz w:val="22"/>
          <w:lang w:val="en-US"/>
        </w:rPr>
        <w:tab/>
        <w:t>Discussion, Decision</w:t>
      </w:r>
    </w:p>
    <w:p w14:paraId="7F1C5C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6AABF1" w14:textId="25DFFEE6" w:rsidR="00DC04D8" w:rsidRPr="00745AAC" w:rsidRDefault="005A665A" w:rsidP="00DC04D8">
      <w:pPr>
        <w:pStyle w:val="BodyText"/>
        <w:rPr>
          <w:lang w:val="en-US"/>
        </w:rPr>
      </w:pPr>
      <w:r w:rsidRPr="00745AAC">
        <w:rPr>
          <w:lang w:val="en-US"/>
        </w:rPr>
        <w:t xml:space="preserve">In order to </w:t>
      </w:r>
      <w:r w:rsidR="005B3EA1" w:rsidRPr="00745AAC">
        <w:rPr>
          <w:lang w:val="en-US"/>
        </w:rPr>
        <w:t>have</w:t>
      </w:r>
      <w:r w:rsidR="006E07F3" w:rsidRPr="00745AAC">
        <w:rPr>
          <w:lang w:val="en-US"/>
        </w:rPr>
        <w:t xml:space="preserve"> a</w:t>
      </w:r>
      <w:r w:rsidR="005B3EA1" w:rsidRPr="00745AAC">
        <w:rPr>
          <w:lang w:val="en-US"/>
        </w:rPr>
        <w:t xml:space="preserve"> </w:t>
      </w:r>
      <w:r w:rsidR="006E07F3" w:rsidRPr="00745AAC">
        <w:rPr>
          <w:lang w:val="en-US"/>
        </w:rPr>
        <w:t xml:space="preserve">justified performance evaluation in the NR positioning SI </w:t>
      </w:r>
      <w:r w:rsidR="0047359C" w:rsidRPr="00745AAC">
        <w:rPr>
          <w:lang w:val="en-US"/>
        </w:rPr>
        <w:t xml:space="preserve">agreed at RAN#80 [1], we </w:t>
      </w:r>
      <w:r w:rsidR="00EE33F4" w:rsidRPr="00745AAC">
        <w:rPr>
          <w:lang w:val="en-US"/>
        </w:rPr>
        <w:t xml:space="preserve">need </w:t>
      </w:r>
      <w:r w:rsidR="0047359C" w:rsidRPr="00745AAC">
        <w:rPr>
          <w:lang w:val="en-US"/>
        </w:rPr>
        <w:t xml:space="preserve">to </w:t>
      </w:r>
      <w:r w:rsidR="004226E0" w:rsidRPr="00745AAC">
        <w:rPr>
          <w:lang w:val="en-US"/>
        </w:rPr>
        <w:t xml:space="preserve">define a set of evaluation scenarios and performance metrics which fulfills the following objectives: </w:t>
      </w:r>
    </w:p>
    <w:p w14:paraId="7F5B27D2" w14:textId="77777777" w:rsidR="00634332" w:rsidRPr="00745AAC" w:rsidRDefault="00634332" w:rsidP="00634332">
      <w:pPr>
        <w:numPr>
          <w:ilvl w:val="0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Study requirements, evaluation scenarios/methodologies to enable positioning in regulatory and commercial use cases [RAN1]</w:t>
      </w:r>
    </w:p>
    <w:p w14:paraId="67138DE9" w14:textId="77777777" w:rsidR="00634332" w:rsidRPr="00745AAC" w:rsidRDefault="00634332" w:rsidP="00634332">
      <w:pPr>
        <w:numPr>
          <w:ilvl w:val="1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Identify requirements such as accuracy, latency, capacity, coverage, and etc</w:t>
      </w:r>
    </w:p>
    <w:p w14:paraId="74380FC3" w14:textId="77777777" w:rsidR="00634332" w:rsidRPr="00745AAC" w:rsidRDefault="00634332" w:rsidP="00634332">
      <w:pPr>
        <w:numPr>
          <w:ilvl w:val="2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For evaluation purpose, radio layer level latency is considered rather than end-to-end latency.</w:t>
      </w:r>
    </w:p>
    <w:p w14:paraId="25C1B02A" w14:textId="77777777" w:rsidR="00634332" w:rsidRPr="00745AAC" w:rsidRDefault="00634332" w:rsidP="00634332">
      <w:pPr>
        <w:numPr>
          <w:ilvl w:val="1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Define a representative number of evaluation scenarios for indoor and outdoor</w:t>
      </w:r>
    </w:p>
    <w:p w14:paraId="12900CB5" w14:textId="77777777" w:rsidR="00634332" w:rsidRPr="00745AAC" w:rsidRDefault="00634332" w:rsidP="00634332">
      <w:pPr>
        <w:numPr>
          <w:ilvl w:val="2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One use case representing indoor (e.g. Indoor Office as a baseline)</w:t>
      </w:r>
    </w:p>
    <w:p w14:paraId="3B44403D" w14:textId="77777777" w:rsidR="00634332" w:rsidRPr="00745AAC" w:rsidRDefault="00634332" w:rsidP="00634332">
      <w:pPr>
        <w:numPr>
          <w:ilvl w:val="2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One use case representing outdoor (</w:t>
      </w:r>
      <w:r w:rsidRPr="00745AAC">
        <w:rPr>
          <w:i/>
          <w:lang w:val="en-US"/>
        </w:rPr>
        <w:t>Umi-street canyon and Uma scenario as baseline)</w:t>
      </w:r>
    </w:p>
    <w:p w14:paraId="44613EC0" w14:textId="77777777" w:rsidR="00634332" w:rsidRPr="00745AAC" w:rsidRDefault="00634332" w:rsidP="00634332">
      <w:pPr>
        <w:numPr>
          <w:ilvl w:val="2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One macro deployment from TR37.857 for FR1</w:t>
      </w:r>
    </w:p>
    <w:p w14:paraId="61B11660" w14:textId="77777777" w:rsidR="00634332" w:rsidRPr="00745AAC" w:rsidRDefault="00634332" w:rsidP="00634332">
      <w:pPr>
        <w:numPr>
          <w:ilvl w:val="2"/>
          <w:numId w:val="25"/>
        </w:numPr>
        <w:spacing w:before="120" w:after="0" w:line="280" w:lineRule="atLeast"/>
        <w:contextualSpacing/>
        <w:jc w:val="both"/>
        <w:rPr>
          <w:i/>
          <w:lang w:val="en-US" w:eastAsia="ko-KR"/>
        </w:rPr>
      </w:pPr>
      <w:r w:rsidRPr="00745AAC">
        <w:rPr>
          <w:i/>
          <w:lang w:val="en-US" w:eastAsia="ko-KR"/>
        </w:rPr>
        <w:t>Note: Any specific deployment scenarios are also studied including evaluation scenarios for FR2.</w:t>
      </w:r>
    </w:p>
    <w:p w14:paraId="679BE678" w14:textId="2D5BAC6C" w:rsidR="00634332" w:rsidRPr="00745AAC" w:rsidRDefault="00634332" w:rsidP="00CE0424">
      <w:pPr>
        <w:pStyle w:val="BodyText"/>
        <w:rPr>
          <w:lang w:val="en-US"/>
        </w:rPr>
      </w:pPr>
    </w:p>
    <w:p w14:paraId="61453C90" w14:textId="4B2ABCD4" w:rsidR="00277E51" w:rsidRDefault="002A6A27" w:rsidP="00EE2A34">
      <w:pPr>
        <w:pStyle w:val="BodyText"/>
        <w:rPr>
          <w:lang w:val="en-GB"/>
        </w:rPr>
      </w:pPr>
      <w:r w:rsidRPr="00745AAC">
        <w:rPr>
          <w:lang w:val="en-US"/>
        </w:rPr>
        <w:t xml:space="preserve">We </w:t>
      </w:r>
      <w:r w:rsidR="00EE33F4" w:rsidRPr="00745AAC">
        <w:rPr>
          <w:lang w:val="en-US"/>
        </w:rPr>
        <w:t xml:space="preserve">need </w:t>
      </w:r>
      <w:r w:rsidRPr="00745AAC">
        <w:rPr>
          <w:lang w:val="en-US"/>
        </w:rPr>
        <w:t xml:space="preserve">to </w:t>
      </w:r>
      <w:r w:rsidR="00BC640D" w:rsidRPr="00745AAC">
        <w:rPr>
          <w:lang w:val="en-US"/>
        </w:rPr>
        <w:t xml:space="preserve">define a representative number of evaluation scenarios for </w:t>
      </w:r>
      <w:r w:rsidR="00EE33F4" w:rsidRPr="00745AAC">
        <w:rPr>
          <w:lang w:val="en-US"/>
        </w:rPr>
        <w:t xml:space="preserve">a wide range of use-cases covering </w:t>
      </w:r>
      <w:r w:rsidR="003A2997" w:rsidRPr="00745AAC">
        <w:rPr>
          <w:lang w:val="en-US"/>
        </w:rPr>
        <w:t xml:space="preserve">both </w:t>
      </w:r>
      <w:r w:rsidR="00BC640D" w:rsidRPr="00745AAC">
        <w:rPr>
          <w:lang w:val="en-US"/>
        </w:rPr>
        <w:t xml:space="preserve">indoor and outdoor </w:t>
      </w:r>
      <w:r w:rsidR="003A2997" w:rsidRPr="00745AAC">
        <w:rPr>
          <w:lang w:val="en-US"/>
        </w:rPr>
        <w:t>deployments</w:t>
      </w:r>
      <w:r w:rsidR="00EE33F4" w:rsidRPr="00745AAC">
        <w:rPr>
          <w:lang w:val="en-US"/>
        </w:rPr>
        <w:t>.</w:t>
      </w:r>
      <w:r w:rsidR="00253056" w:rsidRPr="00745AAC">
        <w:rPr>
          <w:lang w:val="en-US"/>
        </w:rPr>
        <w:t xml:space="preserve"> </w:t>
      </w:r>
      <w:r w:rsidR="003A2997" w:rsidRPr="00745AAC">
        <w:rPr>
          <w:lang w:val="en-US"/>
        </w:rPr>
        <w:t xml:space="preserve">In this contribution, </w:t>
      </w:r>
      <w:r w:rsidR="00EE33F4" w:rsidRPr="00745AAC">
        <w:rPr>
          <w:lang w:val="en-US"/>
        </w:rPr>
        <w:t xml:space="preserve">we propose a set of deployment scenarios </w:t>
      </w:r>
      <w:r w:rsidR="003A2997" w:rsidRPr="00745AAC">
        <w:rPr>
          <w:lang w:val="en-US"/>
        </w:rPr>
        <w:t>based on the ones that are suggested by the SI</w:t>
      </w:r>
      <w:r w:rsidR="00EE33F4" w:rsidRPr="00745AAC">
        <w:rPr>
          <w:lang w:val="en-US"/>
        </w:rPr>
        <w:t>. The proposed scenarios accommodate possible effects coming from the environment and the associated channel behavior</w:t>
      </w:r>
      <w:r w:rsidR="003A2997" w:rsidRPr="00745AAC">
        <w:rPr>
          <w:lang w:val="en-US"/>
        </w:rPr>
        <w:t xml:space="preserve"> providing practical setup for the positioning capability assessment of different solutions</w:t>
      </w:r>
      <w:r w:rsidR="00EE33F4" w:rsidRPr="00745AAC">
        <w:rPr>
          <w:lang w:val="en-US"/>
        </w:rPr>
        <w:t xml:space="preserve">. </w:t>
      </w:r>
      <w:r w:rsidR="00AB5510">
        <w:rPr>
          <w:lang w:val="en-GB"/>
        </w:rPr>
        <w:t xml:space="preserve"> </w:t>
      </w:r>
      <w:r w:rsidR="003A2997">
        <w:rPr>
          <w:lang w:val="en-GB"/>
        </w:rPr>
        <w:t>Furthermore, t</w:t>
      </w:r>
      <w:r w:rsidR="00BC2D3E">
        <w:rPr>
          <w:lang w:val="en-GB"/>
        </w:rPr>
        <w:t>his contribution</w:t>
      </w:r>
      <w:r w:rsidR="00D91822">
        <w:rPr>
          <w:lang w:val="en-GB"/>
        </w:rPr>
        <w:t xml:space="preserve"> elaborates on</w:t>
      </w:r>
      <w:r w:rsidR="00BC2D3E">
        <w:rPr>
          <w:lang w:val="en-GB"/>
        </w:rPr>
        <w:t>:</w:t>
      </w:r>
    </w:p>
    <w:p w14:paraId="2E7E2F40" w14:textId="06977A24" w:rsidR="00886F3C" w:rsidRDefault="00913CB0" w:rsidP="00886F3C">
      <w:pPr>
        <w:pStyle w:val="BodyText"/>
        <w:numPr>
          <w:ilvl w:val="0"/>
          <w:numId w:val="26"/>
        </w:numPr>
        <w:rPr>
          <w:lang w:val="en-GB"/>
        </w:rPr>
      </w:pPr>
      <w:r>
        <w:rPr>
          <w:lang w:val="en-GB"/>
        </w:rPr>
        <w:t>Downlink</w:t>
      </w:r>
      <w:r w:rsidR="00471609">
        <w:rPr>
          <w:lang w:val="en-GB"/>
        </w:rPr>
        <w:t xml:space="preserve"> and </w:t>
      </w:r>
      <w:r>
        <w:rPr>
          <w:lang w:val="en-GB"/>
        </w:rPr>
        <w:t>uplink</w:t>
      </w:r>
      <w:r w:rsidR="00471609">
        <w:rPr>
          <w:lang w:val="en-GB"/>
        </w:rPr>
        <w:t xml:space="preserve"> simulation assumptions</w:t>
      </w:r>
    </w:p>
    <w:p w14:paraId="2A2A21F1" w14:textId="3292C957" w:rsidR="00471609" w:rsidRDefault="00471609" w:rsidP="00745AAC">
      <w:pPr>
        <w:pStyle w:val="BodyText"/>
        <w:numPr>
          <w:ilvl w:val="0"/>
          <w:numId w:val="26"/>
        </w:numPr>
        <w:rPr>
          <w:lang w:val="en-GB"/>
        </w:rPr>
      </w:pPr>
      <w:r>
        <w:rPr>
          <w:lang w:val="en-GB"/>
        </w:rPr>
        <w:t>Performance metrics</w:t>
      </w:r>
      <w:r w:rsidR="00CB3AC2">
        <w:rPr>
          <w:lang w:val="en-GB"/>
        </w:rPr>
        <w:t xml:space="preserve"> </w:t>
      </w:r>
    </w:p>
    <w:p w14:paraId="3AEE42BF" w14:textId="77777777" w:rsidR="00886F3C" w:rsidRDefault="00886F3C" w:rsidP="008E7701">
      <w:pPr>
        <w:pStyle w:val="BodyText"/>
        <w:rPr>
          <w:lang w:val="en-GB"/>
        </w:rPr>
      </w:pPr>
    </w:p>
    <w:p w14:paraId="35367275" w14:textId="01A62411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507382">
        <w:t xml:space="preserve">Evaluation </w:t>
      </w:r>
      <w:r w:rsidR="000A3133">
        <w:t>scenarios</w:t>
      </w:r>
    </w:p>
    <w:p w14:paraId="540B5B52" w14:textId="717B0AD8" w:rsidR="00671D43" w:rsidRDefault="00735F2E" w:rsidP="0079150E">
      <w:pPr>
        <w:jc w:val="both"/>
        <w:rPr>
          <w:rFonts w:ascii="Arial" w:hAnsi="Arial" w:cs="Arial"/>
          <w:lang w:val="en-GB"/>
        </w:rPr>
      </w:pPr>
      <w:r w:rsidRPr="00735F2E">
        <w:rPr>
          <w:rFonts w:ascii="Arial" w:hAnsi="Arial" w:cs="Arial"/>
          <w:lang w:val="en-GB"/>
        </w:rPr>
        <w:t xml:space="preserve">For evaluating </w:t>
      </w:r>
      <w:r w:rsidR="00182900">
        <w:rPr>
          <w:rFonts w:ascii="Arial" w:hAnsi="Arial" w:cs="Arial"/>
          <w:lang w:val="en-GB"/>
        </w:rPr>
        <w:t xml:space="preserve">the </w:t>
      </w:r>
      <w:r w:rsidRPr="00735F2E">
        <w:rPr>
          <w:rFonts w:ascii="Arial" w:hAnsi="Arial" w:cs="Arial"/>
          <w:lang w:val="en-GB"/>
        </w:rPr>
        <w:t>baseline performance, scenarios (with various options/configurations) are defined</w:t>
      </w:r>
      <w:r w:rsidR="00182900">
        <w:rPr>
          <w:rFonts w:ascii="Arial" w:hAnsi="Arial" w:cs="Arial"/>
          <w:lang w:val="en-GB"/>
        </w:rPr>
        <w:t>. The proposed scenarios are</w:t>
      </w:r>
      <w:r w:rsidRPr="00735F2E">
        <w:rPr>
          <w:rFonts w:ascii="Arial" w:hAnsi="Arial" w:cs="Arial"/>
          <w:lang w:val="en-GB"/>
        </w:rPr>
        <w:t xml:space="preserve"> </w:t>
      </w:r>
      <w:r w:rsidR="00447D2B">
        <w:rPr>
          <w:rFonts w:ascii="Arial" w:hAnsi="Arial" w:cs="Arial"/>
          <w:lang w:val="en-GB"/>
        </w:rPr>
        <w:t xml:space="preserve">intended </w:t>
      </w:r>
      <w:r w:rsidRPr="00735F2E">
        <w:rPr>
          <w:rFonts w:ascii="Arial" w:hAnsi="Arial" w:cs="Arial"/>
          <w:lang w:val="en-GB"/>
        </w:rPr>
        <w:t xml:space="preserve">for </w:t>
      </w:r>
      <w:r w:rsidR="00447D2B">
        <w:rPr>
          <w:rFonts w:ascii="Arial" w:hAnsi="Arial" w:cs="Arial"/>
          <w:lang w:val="en-GB"/>
        </w:rPr>
        <w:t xml:space="preserve">evaluation of </w:t>
      </w:r>
      <w:r w:rsidRPr="00735F2E">
        <w:rPr>
          <w:rFonts w:ascii="Arial" w:hAnsi="Arial" w:cs="Arial"/>
          <w:lang w:val="en-GB"/>
        </w:rPr>
        <w:t xml:space="preserve">RAT-dependent positioning techniques </w:t>
      </w:r>
      <w:r w:rsidR="00182900">
        <w:rPr>
          <w:rFonts w:ascii="Arial" w:hAnsi="Arial" w:cs="Arial"/>
          <w:lang w:val="en-GB"/>
        </w:rPr>
        <w:t>in both</w:t>
      </w:r>
      <w:r w:rsidRPr="00735F2E">
        <w:rPr>
          <w:rFonts w:ascii="Arial" w:hAnsi="Arial" w:cs="Arial"/>
          <w:lang w:val="en-GB"/>
        </w:rPr>
        <w:t xml:space="preserve"> indoor</w:t>
      </w:r>
      <w:r>
        <w:rPr>
          <w:rFonts w:ascii="Arial" w:hAnsi="Arial" w:cs="Arial"/>
          <w:lang w:val="en-GB"/>
        </w:rPr>
        <w:t xml:space="preserve"> and outdoor</w:t>
      </w:r>
      <w:r w:rsidRPr="00735F2E">
        <w:rPr>
          <w:rFonts w:ascii="Arial" w:hAnsi="Arial" w:cs="Arial"/>
          <w:lang w:val="en-GB"/>
        </w:rPr>
        <w:t xml:space="preserve"> environments</w:t>
      </w:r>
      <w:r w:rsidR="00740C7A">
        <w:rPr>
          <w:rFonts w:ascii="Arial" w:hAnsi="Arial" w:cs="Arial"/>
          <w:lang w:val="en-GB"/>
        </w:rPr>
        <w:t>.</w:t>
      </w:r>
      <w:r w:rsidR="0028400D">
        <w:rPr>
          <w:rFonts w:ascii="Arial" w:hAnsi="Arial" w:cs="Arial"/>
          <w:lang w:val="en-GB"/>
        </w:rPr>
        <w:t xml:space="preserve"> </w:t>
      </w:r>
      <w:r w:rsidR="007C2F6A">
        <w:rPr>
          <w:rFonts w:ascii="Arial" w:hAnsi="Arial" w:cs="Arial"/>
          <w:lang w:val="en-GB"/>
        </w:rPr>
        <w:t xml:space="preserve">These scenarios cover a wide range of </w:t>
      </w:r>
      <w:r w:rsidR="006F5B93">
        <w:rPr>
          <w:rFonts w:ascii="Arial" w:hAnsi="Arial" w:cs="Arial"/>
          <w:lang w:val="en-GB"/>
        </w:rPr>
        <w:t xml:space="preserve">realistic </w:t>
      </w:r>
      <w:r w:rsidR="00AE17E1">
        <w:rPr>
          <w:rFonts w:ascii="Arial" w:hAnsi="Arial" w:cs="Arial"/>
          <w:lang w:val="en-GB"/>
        </w:rPr>
        <w:t>deployments</w:t>
      </w:r>
      <w:r w:rsidR="00FE4075">
        <w:rPr>
          <w:rFonts w:ascii="Arial" w:hAnsi="Arial" w:cs="Arial"/>
          <w:lang w:val="en-GB"/>
        </w:rPr>
        <w:t xml:space="preserve"> a</w:t>
      </w:r>
      <w:r w:rsidR="009A1834">
        <w:rPr>
          <w:rFonts w:ascii="Arial" w:hAnsi="Arial" w:cs="Arial"/>
          <w:lang w:val="en-GB"/>
        </w:rPr>
        <w:t xml:space="preserve">nd provide a </w:t>
      </w:r>
      <w:r w:rsidR="000B051E">
        <w:rPr>
          <w:rFonts w:ascii="Arial" w:hAnsi="Arial" w:cs="Arial"/>
          <w:lang w:val="en-GB"/>
        </w:rPr>
        <w:t xml:space="preserve">practical </w:t>
      </w:r>
      <w:r w:rsidR="00860EED">
        <w:rPr>
          <w:rFonts w:ascii="Arial" w:hAnsi="Arial" w:cs="Arial"/>
          <w:lang w:val="en-GB"/>
        </w:rPr>
        <w:t>setup</w:t>
      </w:r>
      <w:r w:rsidR="000B051E">
        <w:rPr>
          <w:rFonts w:ascii="Arial" w:hAnsi="Arial" w:cs="Arial"/>
          <w:lang w:val="en-GB"/>
        </w:rPr>
        <w:t xml:space="preserve"> </w:t>
      </w:r>
      <w:r w:rsidR="00860EED">
        <w:rPr>
          <w:rFonts w:ascii="Arial" w:hAnsi="Arial" w:cs="Arial"/>
          <w:lang w:val="en-GB"/>
        </w:rPr>
        <w:t xml:space="preserve">to assess the performance of the </w:t>
      </w:r>
      <w:r w:rsidR="000B051E">
        <w:rPr>
          <w:rFonts w:ascii="Arial" w:hAnsi="Arial" w:cs="Arial"/>
          <w:lang w:val="en-GB"/>
        </w:rPr>
        <w:t>positioning solution</w:t>
      </w:r>
      <w:r w:rsidR="00860EED">
        <w:rPr>
          <w:rFonts w:ascii="Arial" w:hAnsi="Arial" w:cs="Arial"/>
          <w:lang w:val="en-GB"/>
        </w:rPr>
        <w:t>s</w:t>
      </w:r>
      <w:r w:rsidR="00E72573">
        <w:rPr>
          <w:rFonts w:ascii="Arial" w:hAnsi="Arial" w:cs="Arial"/>
          <w:lang w:val="en-GB"/>
        </w:rPr>
        <w:t xml:space="preserve"> for both </w:t>
      </w:r>
      <w:r w:rsidR="00E50847">
        <w:rPr>
          <w:rFonts w:ascii="Arial" w:hAnsi="Arial" w:cs="Arial"/>
          <w:lang w:val="en-GB"/>
        </w:rPr>
        <w:t xml:space="preserve">FCC </w:t>
      </w:r>
      <w:r w:rsidR="00E72573">
        <w:rPr>
          <w:rFonts w:ascii="Arial" w:hAnsi="Arial" w:cs="Arial"/>
          <w:lang w:val="en-GB"/>
        </w:rPr>
        <w:t xml:space="preserve">emergency call </w:t>
      </w:r>
      <w:r w:rsidR="00E50847">
        <w:rPr>
          <w:rFonts w:ascii="Arial" w:hAnsi="Arial" w:cs="Arial"/>
          <w:lang w:val="en-GB"/>
        </w:rPr>
        <w:t>requirement and some commercial use-case scenarios</w:t>
      </w:r>
      <w:r w:rsidR="00243C01">
        <w:rPr>
          <w:rFonts w:ascii="Arial" w:hAnsi="Arial" w:cs="Arial"/>
          <w:lang w:val="en-GB"/>
        </w:rPr>
        <w:t xml:space="preserve"> [2]</w:t>
      </w:r>
      <w:r w:rsidR="006F5B93">
        <w:rPr>
          <w:rFonts w:ascii="Arial" w:hAnsi="Arial" w:cs="Arial"/>
          <w:lang w:val="en-GB"/>
        </w:rPr>
        <w:t>.</w:t>
      </w:r>
      <w:r w:rsidR="005D66DB">
        <w:rPr>
          <w:rFonts w:ascii="Arial" w:hAnsi="Arial" w:cs="Arial"/>
          <w:lang w:val="en-GB"/>
        </w:rPr>
        <w:t xml:space="preserve"> Moreover, they </w:t>
      </w:r>
      <w:r w:rsidR="005D66DB">
        <w:rPr>
          <w:rFonts w:ascii="Arial" w:hAnsi="Arial" w:cs="Arial"/>
          <w:lang w:val="en-GB"/>
        </w:rPr>
        <w:lastRenderedPageBreak/>
        <w:t xml:space="preserve">are all standard scenarios in which </w:t>
      </w:r>
      <w:r w:rsidR="00182900">
        <w:rPr>
          <w:rFonts w:ascii="Arial" w:hAnsi="Arial" w:cs="Arial"/>
          <w:lang w:val="en-GB"/>
        </w:rPr>
        <w:t>most</w:t>
      </w:r>
      <w:r w:rsidR="00A9205B">
        <w:rPr>
          <w:rFonts w:ascii="Arial" w:hAnsi="Arial" w:cs="Arial"/>
          <w:lang w:val="en-GB"/>
        </w:rPr>
        <w:t xml:space="preserve"> companies have previously </w:t>
      </w:r>
      <w:r w:rsidR="00E72573">
        <w:rPr>
          <w:rFonts w:ascii="Arial" w:hAnsi="Arial" w:cs="Arial"/>
          <w:lang w:val="en-GB"/>
        </w:rPr>
        <w:t>calibrated</w:t>
      </w:r>
      <w:r w:rsidR="00A9205B">
        <w:rPr>
          <w:rFonts w:ascii="Arial" w:hAnsi="Arial" w:cs="Arial"/>
          <w:lang w:val="en-GB"/>
        </w:rPr>
        <w:t xml:space="preserve"> their tools and hence would result in </w:t>
      </w:r>
      <w:r w:rsidR="00182900">
        <w:rPr>
          <w:rFonts w:ascii="Arial" w:hAnsi="Arial" w:cs="Arial"/>
          <w:lang w:val="en-GB"/>
        </w:rPr>
        <w:t>an</w:t>
      </w:r>
      <w:r w:rsidR="00A9205B">
        <w:rPr>
          <w:rFonts w:ascii="Arial" w:hAnsi="Arial" w:cs="Arial"/>
          <w:lang w:val="en-GB"/>
        </w:rPr>
        <w:t xml:space="preserve"> aligned </w:t>
      </w:r>
      <w:r w:rsidR="00E72573">
        <w:rPr>
          <w:rFonts w:ascii="Arial" w:hAnsi="Arial" w:cs="Arial"/>
          <w:lang w:val="en-GB"/>
        </w:rPr>
        <w:t xml:space="preserve">performance evaluation framework. </w:t>
      </w:r>
    </w:p>
    <w:p w14:paraId="02CB02B0" w14:textId="2F9E032C" w:rsidR="001A6439" w:rsidRPr="00745AAC" w:rsidRDefault="004250B7" w:rsidP="00745AAC">
      <w:pPr>
        <w:pStyle w:val="Proposal"/>
        <w:rPr>
          <w:lang w:val="en-US"/>
        </w:rPr>
      </w:pPr>
      <w:r>
        <w:rPr>
          <w:lang w:val="en-US"/>
        </w:rPr>
        <w:t xml:space="preserve"> </w:t>
      </w:r>
      <w:bookmarkStart w:id="2" w:name="_Toc525938424"/>
      <w:r w:rsidR="00671D43" w:rsidRPr="00745AAC">
        <w:rPr>
          <w:lang w:val="en-US"/>
        </w:rPr>
        <w:t>The evaluation scenario set shall be chosen with the following characteristics</w:t>
      </w:r>
      <w:r w:rsidR="001A6439">
        <w:rPr>
          <w:lang w:val="en-US"/>
        </w:rPr>
        <w:t xml:space="preserve"> </w:t>
      </w:r>
      <w:r w:rsidR="00671D43" w:rsidRPr="00745AAC">
        <w:rPr>
          <w:lang w:val="en-US"/>
        </w:rPr>
        <w:t>:</w:t>
      </w:r>
      <w:bookmarkEnd w:id="2"/>
      <w:r w:rsidR="001A6439">
        <w:rPr>
          <w:lang w:val="en-US"/>
        </w:rPr>
        <w:t xml:space="preserve"> </w:t>
      </w:r>
      <w:r w:rsidR="00671D43" w:rsidRPr="00745AAC">
        <w:rPr>
          <w:lang w:val="en-US"/>
        </w:rPr>
        <w:t xml:space="preserve"> </w:t>
      </w:r>
      <w:bookmarkStart w:id="3" w:name="_Toc525938425"/>
      <w:bookmarkEnd w:id="3"/>
    </w:p>
    <w:p w14:paraId="196DCC1A" w14:textId="15D52479" w:rsidR="00671D43" w:rsidRPr="00745AAC" w:rsidRDefault="00671D43" w:rsidP="00745AAC">
      <w:pPr>
        <w:pStyle w:val="Proposal"/>
        <w:numPr>
          <w:ilvl w:val="0"/>
          <w:numId w:val="31"/>
        </w:numPr>
        <w:rPr>
          <w:lang w:val="en-US"/>
        </w:rPr>
      </w:pPr>
      <w:bookmarkStart w:id="4" w:name="_Toc525938426"/>
      <w:r w:rsidRPr="00745AAC">
        <w:rPr>
          <w:lang w:val="en-US"/>
        </w:rPr>
        <w:t>All among standard 3GPP calibrated scenarios</w:t>
      </w:r>
      <w:bookmarkEnd w:id="4"/>
      <w:r w:rsidRPr="00745AAC">
        <w:rPr>
          <w:lang w:val="en-US"/>
        </w:rPr>
        <w:t xml:space="preserve"> </w:t>
      </w:r>
    </w:p>
    <w:p w14:paraId="0DE2F3A1" w14:textId="77777777" w:rsidR="00671D43" w:rsidRPr="00745AAC" w:rsidRDefault="00671D43" w:rsidP="00745AAC">
      <w:pPr>
        <w:pStyle w:val="Proposal"/>
        <w:numPr>
          <w:ilvl w:val="0"/>
          <w:numId w:val="31"/>
        </w:numPr>
      </w:pPr>
      <w:bookmarkStart w:id="5" w:name="_Toc525938427"/>
      <w:r w:rsidRPr="00745AAC">
        <w:t>Cover both FCC and some commercial use-cases</w:t>
      </w:r>
      <w:bookmarkEnd w:id="5"/>
      <w:r w:rsidRPr="00745AAC">
        <w:t xml:space="preserve"> </w:t>
      </w:r>
    </w:p>
    <w:p w14:paraId="73E54CE6" w14:textId="3F57C7F4" w:rsidR="00671D43" w:rsidRPr="00745AAC" w:rsidRDefault="00671D43" w:rsidP="00745AAC">
      <w:pPr>
        <w:pStyle w:val="Proposal"/>
        <w:numPr>
          <w:ilvl w:val="0"/>
          <w:numId w:val="31"/>
        </w:numPr>
      </w:pPr>
      <w:bookmarkStart w:id="6" w:name="_Toc525938428"/>
      <w:r w:rsidRPr="00745AAC">
        <w:t xml:space="preserve">Cover a wide range of realistic </w:t>
      </w:r>
      <w:r w:rsidR="00576CA2" w:rsidRPr="00745AAC">
        <w:t xml:space="preserve">network </w:t>
      </w:r>
      <w:r w:rsidRPr="00745AAC">
        <w:t>deployments</w:t>
      </w:r>
      <w:bookmarkEnd w:id="6"/>
    </w:p>
    <w:p w14:paraId="2443A84A" w14:textId="5B44B605" w:rsidR="00266C80" w:rsidRDefault="00266C80" w:rsidP="00745AAC">
      <w:pPr>
        <w:pStyle w:val="Proposal"/>
        <w:numPr>
          <w:ilvl w:val="0"/>
          <w:numId w:val="0"/>
        </w:numPr>
        <w:ind w:left="1701"/>
        <w:rPr>
          <w:lang w:val="en-GB"/>
        </w:rPr>
      </w:pPr>
    </w:p>
    <w:p w14:paraId="0852AA08" w14:textId="77777777" w:rsidR="00A23DCA" w:rsidRDefault="00EA4DC6" w:rsidP="007D75B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Before </w:t>
      </w:r>
      <w:r w:rsidR="009D07CD">
        <w:rPr>
          <w:rFonts w:ascii="Arial" w:hAnsi="Arial" w:cs="Arial"/>
          <w:lang w:val="en-GB"/>
        </w:rPr>
        <w:t>moving on t</w:t>
      </w:r>
      <w:r w:rsidR="0006129C">
        <w:rPr>
          <w:rFonts w:ascii="Arial" w:hAnsi="Arial" w:cs="Arial"/>
          <w:lang w:val="en-GB"/>
        </w:rPr>
        <w:t>o the</w:t>
      </w:r>
      <w:r w:rsidR="009D07CD">
        <w:rPr>
          <w:rFonts w:ascii="Arial" w:hAnsi="Arial" w:cs="Arial"/>
          <w:lang w:val="en-GB"/>
        </w:rPr>
        <w:t xml:space="preserve"> scenario</w:t>
      </w:r>
      <w:r w:rsidR="0006129C">
        <w:rPr>
          <w:rFonts w:ascii="Arial" w:hAnsi="Arial" w:cs="Arial"/>
          <w:lang w:val="en-GB"/>
        </w:rPr>
        <w:t xml:space="preserve"> descriptions</w:t>
      </w:r>
      <w:r w:rsidR="009D07CD">
        <w:rPr>
          <w:rFonts w:ascii="Arial" w:hAnsi="Arial" w:cs="Arial"/>
          <w:lang w:val="en-GB"/>
        </w:rPr>
        <w:t xml:space="preserve">, </w:t>
      </w:r>
      <w:r w:rsidR="00A14871">
        <w:rPr>
          <w:rFonts w:ascii="Arial" w:hAnsi="Arial" w:cs="Arial"/>
          <w:lang w:val="en-GB"/>
        </w:rPr>
        <w:t>we think it would be good to propose a set of clear carrier frequencies</w:t>
      </w:r>
      <w:r w:rsidR="00E45FC8">
        <w:rPr>
          <w:rFonts w:ascii="Arial" w:hAnsi="Arial" w:cs="Arial"/>
          <w:lang w:val="en-GB"/>
        </w:rPr>
        <w:t xml:space="preserve"> for simulation purpose. A</w:t>
      </w:r>
      <w:r w:rsidR="009D07CD">
        <w:rPr>
          <w:rFonts w:ascii="Arial" w:hAnsi="Arial" w:cs="Arial"/>
          <w:lang w:val="en-GB"/>
        </w:rPr>
        <w:t xml:space="preserve">s NR </w:t>
      </w:r>
      <w:r w:rsidR="0006129C">
        <w:rPr>
          <w:rFonts w:ascii="Arial" w:hAnsi="Arial" w:cs="Arial"/>
          <w:lang w:val="en-GB"/>
        </w:rPr>
        <w:t>supports a wide range of carrier frequencies, for the sake of</w:t>
      </w:r>
      <w:r w:rsidR="00E45FC8">
        <w:rPr>
          <w:rFonts w:ascii="Arial" w:hAnsi="Arial" w:cs="Arial"/>
          <w:lang w:val="en-GB"/>
        </w:rPr>
        <w:t xml:space="preserve"> easier </w:t>
      </w:r>
      <w:r w:rsidR="00D96584">
        <w:rPr>
          <w:rFonts w:ascii="Arial" w:hAnsi="Arial" w:cs="Arial"/>
          <w:lang w:val="en-GB"/>
        </w:rPr>
        <w:t xml:space="preserve">evaluation process, we need to pick 1 or 2 carrier frequency in each </w:t>
      </w:r>
      <w:r w:rsidR="007D75BE">
        <w:rPr>
          <w:rFonts w:ascii="Arial" w:hAnsi="Arial" w:cs="Arial"/>
          <w:lang w:val="en-GB"/>
        </w:rPr>
        <w:t xml:space="preserve">FR1 and FR2 studies. As the bandwidth is one known parameter </w:t>
      </w:r>
      <w:r w:rsidR="004F24E6">
        <w:rPr>
          <w:rFonts w:ascii="Arial" w:hAnsi="Arial" w:cs="Arial"/>
          <w:lang w:val="en-GB"/>
        </w:rPr>
        <w:t>which improves the positioning accuracy for each selected carrier frequency, exploring the full</w:t>
      </w:r>
      <w:r w:rsidR="00A23DCA">
        <w:rPr>
          <w:rFonts w:ascii="Arial" w:hAnsi="Arial" w:cs="Arial"/>
          <w:lang w:val="en-GB"/>
        </w:rPr>
        <w:t xml:space="preserve"> system</w:t>
      </w:r>
      <w:r w:rsidR="004F24E6">
        <w:rPr>
          <w:rFonts w:ascii="Arial" w:hAnsi="Arial" w:cs="Arial"/>
          <w:lang w:val="en-GB"/>
        </w:rPr>
        <w:t xml:space="preserve"> bandwidth would be the target</w:t>
      </w:r>
      <w:r w:rsidR="00A23DCA">
        <w:rPr>
          <w:rFonts w:ascii="Arial" w:hAnsi="Arial" w:cs="Arial"/>
          <w:lang w:val="en-GB"/>
        </w:rPr>
        <w:t>. Here is our proposal:</w:t>
      </w:r>
    </w:p>
    <w:p w14:paraId="5B08AFBF" w14:textId="12FD4D2C" w:rsidR="00A23DCA" w:rsidRPr="00C028DE" w:rsidRDefault="002B25EC" w:rsidP="00745AAC">
      <w:pPr>
        <w:pStyle w:val="Proposal"/>
        <w:rPr>
          <w:lang w:val="en-GB"/>
        </w:rPr>
      </w:pPr>
      <w:bookmarkStart w:id="7" w:name="_Toc525938429"/>
      <w:r>
        <w:rPr>
          <w:lang w:val="en-GB"/>
        </w:rPr>
        <w:t xml:space="preserve">For each evaluation scenario, the selection of </w:t>
      </w:r>
      <w:r w:rsidR="00041E37">
        <w:rPr>
          <w:lang w:val="en-GB"/>
        </w:rPr>
        <w:t>carrier frequency shall be based on:</w:t>
      </w:r>
      <w:bookmarkEnd w:id="7"/>
      <w:r w:rsidR="00041E37">
        <w:rPr>
          <w:lang w:val="en-GB"/>
        </w:rPr>
        <w:t xml:space="preserve"> </w:t>
      </w:r>
    </w:p>
    <w:p w14:paraId="774B2686" w14:textId="06BF1F55" w:rsidR="00A23DCA" w:rsidRPr="0079150E" w:rsidRDefault="00041E37" w:rsidP="00745AAC">
      <w:pPr>
        <w:pStyle w:val="Proposal"/>
        <w:numPr>
          <w:ilvl w:val="0"/>
          <w:numId w:val="30"/>
        </w:numPr>
      </w:pPr>
      <w:bookmarkStart w:id="8" w:name="_Toc525938430"/>
      <w:r w:rsidRPr="0079150E">
        <w:t>FR1: {</w:t>
      </w:r>
      <w:r w:rsidR="003B6B0B" w:rsidRPr="0079150E">
        <w:t>2 GHz, 4.9 GHz</w:t>
      </w:r>
      <w:r w:rsidR="0079150E" w:rsidRPr="0079150E">
        <w:t>, full</w:t>
      </w:r>
      <w:r w:rsidR="0079150E">
        <w:t>-</w:t>
      </w:r>
      <w:r w:rsidR="0079150E" w:rsidRPr="0079150E">
        <w:t>syst</w:t>
      </w:r>
      <w:r w:rsidR="0079150E">
        <w:t>em BW}</w:t>
      </w:r>
      <w:bookmarkEnd w:id="8"/>
    </w:p>
    <w:p w14:paraId="1911D15A" w14:textId="4288691C" w:rsidR="00A23DCA" w:rsidRPr="003B6B0B" w:rsidRDefault="00B74713" w:rsidP="00745AAC">
      <w:pPr>
        <w:pStyle w:val="Proposal"/>
        <w:numPr>
          <w:ilvl w:val="0"/>
          <w:numId w:val="30"/>
        </w:numPr>
      </w:pPr>
      <w:bookmarkStart w:id="9" w:name="_Toc525938431"/>
      <w:r w:rsidRPr="003B6B0B">
        <w:t>FR2: {28 GHz</w:t>
      </w:r>
      <w:r w:rsidR="003B6B0B" w:rsidRPr="003B6B0B">
        <w:t>, full</w:t>
      </w:r>
      <w:r w:rsidR="0079150E">
        <w:t>-</w:t>
      </w:r>
      <w:r w:rsidR="003B6B0B" w:rsidRPr="003B6B0B">
        <w:t xml:space="preserve">system </w:t>
      </w:r>
      <w:r w:rsidR="003B6B0B">
        <w:t>BW}</w:t>
      </w:r>
      <w:bookmarkEnd w:id="9"/>
    </w:p>
    <w:p w14:paraId="042026A2" w14:textId="77777777" w:rsidR="000C5CF2" w:rsidRDefault="000C5CF2" w:rsidP="007D75BE">
      <w:pPr>
        <w:jc w:val="both"/>
        <w:rPr>
          <w:rFonts w:ascii="Arial" w:hAnsi="Arial" w:cs="Arial"/>
        </w:rPr>
      </w:pPr>
    </w:p>
    <w:p w14:paraId="3B204C6E" w14:textId="090BABD7" w:rsidR="007D75BE" w:rsidRPr="00745AAC" w:rsidRDefault="000C5CF2" w:rsidP="007D75BE">
      <w:pPr>
        <w:jc w:val="both"/>
        <w:rPr>
          <w:rFonts w:ascii="Arial" w:hAnsi="Arial" w:cs="Arial"/>
          <w:lang w:val="en-US"/>
        </w:rPr>
      </w:pPr>
      <w:r w:rsidRPr="00745AAC">
        <w:rPr>
          <w:rFonts w:ascii="Arial" w:hAnsi="Arial" w:cs="Arial"/>
          <w:lang w:val="en-US"/>
        </w:rPr>
        <w:t xml:space="preserve">In respect to channel models, </w:t>
      </w:r>
      <w:r w:rsidR="00B82C93" w:rsidRPr="00745AAC">
        <w:rPr>
          <w:rFonts w:ascii="Arial" w:hAnsi="Arial" w:cs="Arial"/>
          <w:lang w:val="en-US"/>
        </w:rPr>
        <w:t xml:space="preserve">TR 38.900 </w:t>
      </w:r>
      <w:r w:rsidRPr="00745AAC">
        <w:rPr>
          <w:rFonts w:ascii="Arial" w:hAnsi="Arial" w:cs="Arial"/>
          <w:lang w:val="en-US"/>
        </w:rPr>
        <w:t xml:space="preserve">provides channel models from 6 GHz to 100 GHz whereas the models in </w:t>
      </w:r>
      <w:r w:rsidR="00B82C93" w:rsidRPr="00745AAC">
        <w:rPr>
          <w:rFonts w:ascii="Arial" w:hAnsi="Arial" w:cs="Arial"/>
          <w:lang w:val="en-US"/>
        </w:rPr>
        <w:t>TR 38.</w:t>
      </w:r>
      <w:r w:rsidRPr="00745AAC">
        <w:rPr>
          <w:rFonts w:ascii="Arial" w:hAnsi="Arial" w:cs="Arial"/>
          <w:lang w:val="en-US"/>
        </w:rPr>
        <w:t>901 accommodate channel models from 0.5 GHz to 100 GHz.</w:t>
      </w:r>
    </w:p>
    <w:p w14:paraId="0E49B545" w14:textId="1D27B3B4" w:rsidR="00CE0424" w:rsidRDefault="00230D18" w:rsidP="00094B8C">
      <w:pPr>
        <w:pStyle w:val="Heading2"/>
      </w:pPr>
      <w:r>
        <w:t>2.1</w:t>
      </w:r>
      <w:r>
        <w:tab/>
      </w:r>
      <w:r w:rsidR="008812FA">
        <w:t>Case 1: Outdoor m</w:t>
      </w:r>
      <w:r w:rsidR="000C33FA">
        <w:t xml:space="preserve">acro </w:t>
      </w:r>
      <w:r w:rsidR="008812FA">
        <w:t>d</w:t>
      </w:r>
      <w:r w:rsidR="000C33FA">
        <w:t>eployment</w:t>
      </w:r>
      <w:r w:rsidR="00CE4089">
        <w:t xml:space="preserve"> </w:t>
      </w:r>
      <w:r w:rsidR="005D43B0">
        <w:t>s</w:t>
      </w:r>
      <w:r w:rsidR="00CE4089">
        <w:t>cenario</w:t>
      </w:r>
      <w:r w:rsidR="005D43B0">
        <w:t xml:space="preserve"> </w:t>
      </w:r>
    </w:p>
    <w:p w14:paraId="5374F0D7" w14:textId="434E6AB4" w:rsidR="008378B2" w:rsidRDefault="00E7583C" w:rsidP="00954D5D">
      <w:pPr>
        <w:spacing w:before="120" w:after="0" w:line="280" w:lineRule="atLeast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According to the objectives </w:t>
      </w:r>
      <w:r w:rsidRPr="00795E47">
        <w:rPr>
          <w:rFonts w:ascii="Arial" w:hAnsi="Arial" w:cs="Arial"/>
          <w:i/>
          <w:iCs/>
          <w:lang w:val="en-GB"/>
        </w:rPr>
        <w:t>one macro deployment from TR37.857 for FR1</w:t>
      </w:r>
      <w:r w:rsidR="00681BDA">
        <w:rPr>
          <w:rFonts w:ascii="Arial" w:hAnsi="Arial" w:cs="Arial"/>
          <w:lang w:val="en-GB"/>
        </w:rPr>
        <w:t xml:space="preserve"> </w:t>
      </w:r>
      <w:r w:rsidR="00821852">
        <w:rPr>
          <w:rFonts w:ascii="Arial" w:hAnsi="Arial" w:cs="Arial"/>
          <w:lang w:val="en-GB"/>
        </w:rPr>
        <w:t>shall be defined in the evaluation scenarios</w:t>
      </w:r>
      <w:r w:rsidR="005B1A4B">
        <w:rPr>
          <w:rFonts w:ascii="Arial" w:hAnsi="Arial" w:cs="Arial"/>
          <w:lang w:val="en-GB"/>
        </w:rPr>
        <w:t xml:space="preserve">. This would mainly </w:t>
      </w:r>
      <w:r w:rsidR="005C4D90">
        <w:rPr>
          <w:rFonts w:ascii="Arial" w:hAnsi="Arial" w:cs="Arial"/>
          <w:lang w:val="en-GB"/>
        </w:rPr>
        <w:t>address the regulatory requirements</w:t>
      </w:r>
      <w:r w:rsidR="00B71875">
        <w:rPr>
          <w:rFonts w:ascii="Arial" w:hAnsi="Arial" w:cs="Arial"/>
          <w:lang w:val="en-GB"/>
        </w:rPr>
        <w:t>, including both</w:t>
      </w:r>
      <w:r w:rsidR="005B1A4B">
        <w:rPr>
          <w:rFonts w:ascii="Arial" w:hAnsi="Arial" w:cs="Arial"/>
          <w:lang w:val="en-GB"/>
        </w:rPr>
        <w:t xml:space="preserve"> indoor and outdoor</w:t>
      </w:r>
      <w:r w:rsidR="00AB3041">
        <w:rPr>
          <w:rFonts w:ascii="Arial" w:hAnsi="Arial" w:cs="Arial"/>
          <w:lang w:val="en-GB"/>
        </w:rPr>
        <w:t xml:space="preserve"> UE</w:t>
      </w:r>
      <w:r w:rsidR="00B71875">
        <w:rPr>
          <w:rFonts w:ascii="Arial" w:hAnsi="Arial" w:cs="Arial"/>
          <w:lang w:val="en-GB"/>
        </w:rPr>
        <w:t>s</w:t>
      </w:r>
      <w:r w:rsidR="00AB3041">
        <w:rPr>
          <w:rFonts w:ascii="Arial" w:hAnsi="Arial" w:cs="Arial"/>
          <w:lang w:val="en-GB"/>
        </w:rPr>
        <w:t>.</w:t>
      </w:r>
      <w:r w:rsidR="00B71875">
        <w:rPr>
          <w:rFonts w:ascii="Arial" w:hAnsi="Arial" w:cs="Arial"/>
          <w:lang w:val="en-GB"/>
        </w:rPr>
        <w:t xml:space="preserve"> It was also used to </w:t>
      </w:r>
      <w:r w:rsidR="00AD530B">
        <w:rPr>
          <w:rFonts w:ascii="Arial" w:hAnsi="Arial" w:cs="Arial"/>
          <w:lang w:val="en-GB"/>
        </w:rPr>
        <w:t>evaluate regulatory requirements on LTE positioning including both indoor and outdoor UEs in Rel. 13</w:t>
      </w:r>
      <w:r w:rsidR="00D2577B">
        <w:rPr>
          <w:rFonts w:ascii="Arial" w:hAnsi="Arial" w:cs="Arial"/>
          <w:lang w:val="en-GB"/>
        </w:rPr>
        <w:t>, which adds to its suitability</w:t>
      </w:r>
      <w:r w:rsidR="00B71875">
        <w:rPr>
          <w:rFonts w:ascii="Arial" w:hAnsi="Arial" w:cs="Arial"/>
          <w:lang w:val="en-GB"/>
        </w:rPr>
        <w:t xml:space="preserve"> </w:t>
      </w:r>
      <w:r w:rsidR="00AB3041">
        <w:rPr>
          <w:rFonts w:ascii="Arial" w:hAnsi="Arial" w:cs="Arial"/>
          <w:lang w:val="en-GB"/>
        </w:rPr>
        <w:t xml:space="preserve">Case 1 </w:t>
      </w:r>
      <w:r w:rsidR="00D70969">
        <w:rPr>
          <w:rFonts w:ascii="Arial" w:hAnsi="Arial" w:cs="Arial"/>
          <w:lang w:val="en-GB"/>
        </w:rPr>
        <w:t>defines</w:t>
      </w:r>
      <w:r w:rsidR="00D30DA0">
        <w:rPr>
          <w:rFonts w:ascii="Arial" w:hAnsi="Arial" w:cs="Arial"/>
          <w:lang w:val="en-GB"/>
        </w:rPr>
        <w:t xml:space="preserve"> a</w:t>
      </w:r>
      <w:r w:rsidR="00BA5E29">
        <w:rPr>
          <w:rFonts w:ascii="Arial" w:hAnsi="Arial" w:cs="Arial"/>
          <w:lang w:val="en-GB"/>
        </w:rPr>
        <w:t xml:space="preserve"> scenario</w:t>
      </w:r>
      <w:r w:rsidR="00032603">
        <w:rPr>
          <w:rFonts w:ascii="Arial" w:hAnsi="Arial" w:cs="Arial"/>
          <w:lang w:val="en-GB"/>
        </w:rPr>
        <w:t xml:space="preserve"> in urban setup</w:t>
      </w:r>
      <w:r w:rsidR="00D70969">
        <w:rPr>
          <w:rFonts w:ascii="Arial" w:hAnsi="Arial" w:cs="Arial"/>
          <w:lang w:val="en-GB"/>
        </w:rPr>
        <w:t xml:space="preserve"> where </w:t>
      </w:r>
      <w:r w:rsidR="00C2537A">
        <w:rPr>
          <w:rFonts w:ascii="Arial" w:hAnsi="Arial" w:cs="Arial"/>
          <w:lang w:val="en-GB"/>
        </w:rPr>
        <w:t xml:space="preserve">7 </w:t>
      </w:r>
      <w:r w:rsidR="00D70969">
        <w:rPr>
          <w:rFonts w:ascii="Arial" w:hAnsi="Arial" w:cs="Arial"/>
          <w:lang w:val="en-GB"/>
        </w:rPr>
        <w:t>base stations are deployed with</w:t>
      </w:r>
      <w:r w:rsidR="00C2537A">
        <w:rPr>
          <w:rFonts w:ascii="Arial" w:hAnsi="Arial" w:cs="Arial"/>
          <w:lang w:val="en-GB"/>
        </w:rPr>
        <w:t xml:space="preserve"> </w:t>
      </w:r>
      <w:r w:rsidR="00D70969">
        <w:rPr>
          <w:rFonts w:ascii="Arial" w:hAnsi="Arial" w:cs="Arial"/>
          <w:lang w:val="en-GB"/>
        </w:rPr>
        <w:t>an inter site distance (ISD) of 500 m</w:t>
      </w:r>
      <w:r w:rsidR="0001145E">
        <w:rPr>
          <w:rFonts w:ascii="Arial" w:hAnsi="Arial" w:cs="Arial"/>
          <w:lang w:val="en-GB"/>
        </w:rPr>
        <w:t xml:space="preserve"> [</w:t>
      </w:r>
      <w:r w:rsidR="00BE6CAC">
        <w:rPr>
          <w:rFonts w:ascii="Arial" w:hAnsi="Arial" w:cs="Arial"/>
          <w:lang w:val="en-GB"/>
        </w:rPr>
        <w:t>3</w:t>
      </w:r>
      <w:r w:rsidR="0001145E">
        <w:rPr>
          <w:rFonts w:ascii="Arial" w:hAnsi="Arial" w:cs="Arial"/>
          <w:lang w:val="en-GB"/>
        </w:rPr>
        <w:t>]</w:t>
      </w:r>
      <w:r w:rsidR="00D70969">
        <w:rPr>
          <w:rFonts w:ascii="Arial" w:hAnsi="Arial" w:cs="Arial"/>
          <w:lang w:val="en-GB"/>
        </w:rPr>
        <w:t>.</w:t>
      </w:r>
      <w:r w:rsidR="00AC7AFA">
        <w:rPr>
          <w:rFonts w:ascii="Arial" w:hAnsi="Arial" w:cs="Arial"/>
          <w:lang w:val="en-GB"/>
        </w:rPr>
        <w:t xml:space="preserve"> </w:t>
      </w:r>
      <w:r w:rsidR="0082002D">
        <w:rPr>
          <w:rFonts w:ascii="Arial" w:hAnsi="Arial" w:cs="Arial"/>
          <w:lang w:val="en-GB"/>
        </w:rPr>
        <w:t>This deployment is inten</w:t>
      </w:r>
      <w:r w:rsidR="004A04D7">
        <w:rPr>
          <w:rFonts w:ascii="Arial" w:hAnsi="Arial" w:cs="Arial"/>
          <w:lang w:val="en-GB"/>
        </w:rPr>
        <w:t>ded to depict a realistic city environment where e</w:t>
      </w:r>
      <w:r w:rsidR="00AC7AFA">
        <w:rPr>
          <w:rFonts w:ascii="Arial" w:hAnsi="Arial" w:cs="Arial"/>
          <w:lang w:val="en-GB"/>
        </w:rPr>
        <w:t>ach</w:t>
      </w:r>
      <w:r w:rsidR="006713DC">
        <w:rPr>
          <w:rFonts w:ascii="Arial" w:hAnsi="Arial" w:cs="Arial"/>
          <w:lang w:val="en-GB"/>
        </w:rPr>
        <w:t xml:space="preserve"> macro site </w:t>
      </w:r>
      <w:r w:rsidR="00704A0D">
        <w:rPr>
          <w:rFonts w:ascii="Arial" w:hAnsi="Arial" w:cs="Arial"/>
          <w:lang w:val="en-GB"/>
        </w:rPr>
        <w:t>ha</w:t>
      </w:r>
      <w:r w:rsidR="00AC7AFA">
        <w:rPr>
          <w:rFonts w:ascii="Arial" w:hAnsi="Arial" w:cs="Arial"/>
          <w:lang w:val="en-GB"/>
        </w:rPr>
        <w:t>s</w:t>
      </w:r>
      <w:r w:rsidR="00704A0D">
        <w:rPr>
          <w:rFonts w:ascii="Arial" w:hAnsi="Arial" w:cs="Arial"/>
          <w:lang w:val="en-GB"/>
        </w:rPr>
        <w:t xml:space="preserve"> </w:t>
      </w:r>
      <w:r w:rsidR="00E71698">
        <w:rPr>
          <w:rFonts w:ascii="Arial" w:hAnsi="Arial" w:cs="Arial"/>
          <w:lang w:val="en-GB"/>
        </w:rPr>
        <w:t>an</w:t>
      </w:r>
      <w:r w:rsidR="00B7321E">
        <w:rPr>
          <w:rFonts w:ascii="Arial" w:hAnsi="Arial" w:cs="Arial"/>
          <w:lang w:val="en-GB"/>
        </w:rPr>
        <w:t xml:space="preserve"> </w:t>
      </w:r>
      <w:r w:rsidR="00E71698">
        <w:rPr>
          <w:rFonts w:ascii="Arial" w:hAnsi="Arial" w:cs="Arial"/>
          <w:lang w:val="en-GB"/>
        </w:rPr>
        <w:t>8-floor</w:t>
      </w:r>
      <w:r w:rsidR="00B7321E">
        <w:rPr>
          <w:rFonts w:ascii="Arial" w:hAnsi="Arial" w:cs="Arial"/>
          <w:lang w:val="en-GB"/>
        </w:rPr>
        <w:t xml:space="preserve"> tall</w:t>
      </w:r>
      <w:r w:rsidR="005635E2">
        <w:rPr>
          <w:rFonts w:ascii="Arial" w:hAnsi="Arial" w:cs="Arial"/>
          <w:lang w:val="en-GB"/>
        </w:rPr>
        <w:t xml:space="preserve"> building</w:t>
      </w:r>
      <w:r w:rsidR="00B7321E">
        <w:rPr>
          <w:rFonts w:ascii="Arial" w:hAnsi="Arial" w:cs="Arial"/>
          <w:lang w:val="en-GB"/>
        </w:rPr>
        <w:t xml:space="preserve"> in its coverage area</w:t>
      </w:r>
      <w:r w:rsidR="00AC7AFA">
        <w:rPr>
          <w:rFonts w:ascii="Arial" w:hAnsi="Arial" w:cs="Arial"/>
          <w:lang w:val="en-GB"/>
        </w:rPr>
        <w:t>.</w:t>
      </w:r>
      <w:r w:rsidR="00F74121">
        <w:rPr>
          <w:rFonts w:ascii="Arial" w:hAnsi="Arial" w:cs="Arial"/>
          <w:lang w:val="en-GB"/>
        </w:rPr>
        <w:t xml:space="preserve"> </w:t>
      </w:r>
      <w:r w:rsidR="00C31B06">
        <w:rPr>
          <w:rFonts w:ascii="Arial" w:hAnsi="Arial" w:cs="Arial"/>
          <w:lang w:val="en-GB"/>
        </w:rPr>
        <w:t>The detailed configuration parameters for urban macro deployment scenario setup are tabulated in Table 1</w:t>
      </w:r>
      <w:r w:rsidR="007E2355">
        <w:rPr>
          <w:rFonts w:ascii="Arial" w:hAnsi="Arial" w:cs="Arial"/>
          <w:lang w:val="en-GB"/>
        </w:rPr>
        <w:t xml:space="preserve"> </w:t>
      </w:r>
      <w:r w:rsidR="00C31B06">
        <w:rPr>
          <w:rFonts w:ascii="Arial" w:hAnsi="Arial" w:cs="Arial"/>
          <w:lang w:val="en-GB"/>
        </w:rPr>
        <w:t>and an example of the proposed deployment scenario is shown in Fig. 1.</w:t>
      </w:r>
    </w:p>
    <w:p w14:paraId="7578DE85" w14:textId="38FD85D5" w:rsidR="00C85CD9" w:rsidRDefault="00C85CD9" w:rsidP="00AB3041">
      <w:pPr>
        <w:spacing w:before="120" w:after="0" w:line="280" w:lineRule="atLeast"/>
        <w:contextualSpacing/>
        <w:jc w:val="both"/>
        <w:rPr>
          <w:rFonts w:ascii="Arial" w:hAnsi="Arial" w:cs="Arial"/>
          <w:lang w:val="en-GB"/>
        </w:rPr>
      </w:pPr>
    </w:p>
    <w:p w14:paraId="2B1192BE" w14:textId="14634285" w:rsidR="00FA0585" w:rsidRDefault="00C85CD9" w:rsidP="00532EE9">
      <w:pPr>
        <w:spacing w:before="120" w:after="0" w:line="280" w:lineRule="atLeast"/>
        <w:contextualSpacing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</w:t>
      </w:r>
      <w:r w:rsidR="0036432E">
        <w:rPr>
          <w:rFonts w:ascii="Arial" w:hAnsi="Arial" w:cs="Arial"/>
          <w:lang w:val="en-GB"/>
        </w:rPr>
        <w:t xml:space="preserve"> outdoor</w:t>
      </w:r>
      <w:r>
        <w:rPr>
          <w:rFonts w:ascii="Arial" w:hAnsi="Arial" w:cs="Arial"/>
          <w:lang w:val="en-GB"/>
        </w:rPr>
        <w:t xml:space="preserve"> small cell</w:t>
      </w:r>
      <w:r w:rsidR="0036432E">
        <w:rPr>
          <w:rFonts w:ascii="Arial" w:hAnsi="Arial" w:cs="Arial"/>
          <w:lang w:val="en-GB"/>
        </w:rPr>
        <w:t xml:space="preserve"> configurations</w:t>
      </w:r>
      <w:r>
        <w:rPr>
          <w:rFonts w:ascii="Arial" w:hAnsi="Arial" w:cs="Arial"/>
          <w:lang w:val="en-GB"/>
        </w:rPr>
        <w:t xml:space="preserve"> are </w:t>
      </w:r>
      <w:r w:rsidR="00184374">
        <w:rPr>
          <w:rFonts w:ascii="Arial" w:hAnsi="Arial" w:cs="Arial"/>
          <w:lang w:val="en-GB"/>
        </w:rPr>
        <w:t>also</w:t>
      </w:r>
      <w:r w:rsidR="0036432E">
        <w:rPr>
          <w:rFonts w:ascii="Arial" w:hAnsi="Arial" w:cs="Arial"/>
          <w:lang w:val="en-GB"/>
        </w:rPr>
        <w:t xml:space="preserve"> kept in the table in case companies would like to </w:t>
      </w:r>
      <w:r w:rsidR="00817B71">
        <w:rPr>
          <w:rFonts w:ascii="Arial" w:hAnsi="Arial" w:cs="Arial"/>
          <w:lang w:val="en-GB"/>
        </w:rPr>
        <w:t xml:space="preserve">further </w:t>
      </w:r>
      <w:r w:rsidR="006311F6">
        <w:rPr>
          <w:rFonts w:ascii="Arial" w:hAnsi="Arial" w:cs="Arial"/>
          <w:lang w:val="en-GB"/>
        </w:rPr>
        <w:t>evaluate some positioning solutions based on the availability of the small cells or for example while exploring FR2</w:t>
      </w:r>
      <w:r w:rsidR="00B11988">
        <w:rPr>
          <w:rFonts w:ascii="Arial" w:hAnsi="Arial" w:cs="Arial"/>
          <w:lang w:val="en-GB"/>
        </w:rPr>
        <w:t>.</w:t>
      </w:r>
      <w:r w:rsidR="0036432E">
        <w:rPr>
          <w:rFonts w:ascii="Arial" w:hAnsi="Arial" w:cs="Arial"/>
          <w:lang w:val="en-GB"/>
        </w:rPr>
        <w:t xml:space="preserve"> </w:t>
      </w:r>
      <w:r w:rsidR="00DA1BDF">
        <w:rPr>
          <w:rFonts w:ascii="Arial" w:hAnsi="Arial" w:cs="Arial"/>
          <w:lang w:val="en-GB"/>
        </w:rPr>
        <w:t>In Table 1, we highlight</w:t>
      </w:r>
      <w:r w:rsidR="00532EE9">
        <w:rPr>
          <w:rFonts w:ascii="Arial" w:hAnsi="Arial" w:cs="Arial"/>
          <w:lang w:val="en-GB"/>
        </w:rPr>
        <w:t>ed</w:t>
      </w:r>
      <w:r w:rsidR="00DA1BDF">
        <w:rPr>
          <w:rFonts w:ascii="Arial" w:hAnsi="Arial" w:cs="Arial"/>
          <w:lang w:val="en-GB"/>
        </w:rPr>
        <w:t xml:space="preserve"> the changes required to tailor the scenario from LTE to NR.</w:t>
      </w:r>
    </w:p>
    <w:p w14:paraId="3EFBA83B" w14:textId="5771B6F3" w:rsidR="00E362A5" w:rsidRDefault="00E362A5" w:rsidP="00532EE9">
      <w:pPr>
        <w:spacing w:before="120" w:after="0" w:line="280" w:lineRule="atLeast"/>
        <w:contextualSpacing/>
        <w:jc w:val="both"/>
        <w:rPr>
          <w:rFonts w:ascii="Arial" w:hAnsi="Arial" w:cs="Arial"/>
          <w:lang w:val="en-GB"/>
        </w:rPr>
      </w:pPr>
    </w:p>
    <w:p w14:paraId="53FDA668" w14:textId="0E36089B" w:rsidR="00E362A5" w:rsidRPr="00745AAC" w:rsidRDefault="00576CA2" w:rsidP="00745AAC">
      <w:pPr>
        <w:pStyle w:val="Proposal"/>
        <w:rPr>
          <w:lang w:val="en-US"/>
        </w:rPr>
      </w:pPr>
      <w:bookmarkStart w:id="10" w:name="_Toc525938432"/>
      <w:r>
        <w:rPr>
          <w:lang w:val="en-GB"/>
        </w:rPr>
        <w:t>First priority is to evaluate regulatory requirements in the macro-only network deployment, while consideration of small cells in the macro scenario is optional</w:t>
      </w:r>
      <w:r w:rsidR="009A33B7">
        <w:rPr>
          <w:lang w:val="en-GB"/>
        </w:rPr>
        <w:t>.</w:t>
      </w:r>
      <w:bookmarkEnd w:id="10"/>
      <w:r w:rsidR="009A33B7">
        <w:rPr>
          <w:lang w:val="en-GB"/>
        </w:rPr>
        <w:t xml:space="preserve"> </w:t>
      </w:r>
    </w:p>
    <w:p w14:paraId="4084681C" w14:textId="77777777" w:rsidR="00E362A5" w:rsidRDefault="00E362A5" w:rsidP="00532EE9">
      <w:pPr>
        <w:spacing w:before="120" w:after="0" w:line="280" w:lineRule="atLeast"/>
        <w:contextualSpacing/>
        <w:jc w:val="both"/>
        <w:rPr>
          <w:rFonts w:ascii="Arial" w:hAnsi="Arial" w:cs="Arial"/>
          <w:lang w:val="en-GB"/>
        </w:rPr>
      </w:pPr>
    </w:p>
    <w:p w14:paraId="71B8C266" w14:textId="77777777" w:rsidR="00911831" w:rsidRDefault="00911831" w:rsidP="00911831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14B76129" wp14:editId="602E29F3">
            <wp:extent cx="3227294" cy="2420471"/>
            <wp:effectExtent l="0" t="0" r="0" b="0"/>
            <wp:docPr id="1" name="Picture 1" descr="A picture containing honeycomb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Ma_Deployment.t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2712" cy="2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B76B" w14:textId="77777777" w:rsidR="00911831" w:rsidRDefault="00911831" w:rsidP="00911831">
      <w:pPr>
        <w:jc w:val="center"/>
        <w:rPr>
          <w:rFonts w:ascii="Arial" w:hAnsi="Arial" w:cs="Arial"/>
          <w:lang w:val="en-GB"/>
        </w:rPr>
      </w:pPr>
      <w:r w:rsidRPr="000001CE">
        <w:rPr>
          <w:rFonts w:ascii="Arial" w:hAnsi="Arial" w:cs="Arial"/>
          <w:lang w:val="en-GB"/>
        </w:rPr>
        <w:t>Fig. 1: A 7 base station urban macro deployment.</w:t>
      </w:r>
    </w:p>
    <w:p w14:paraId="53D50D5D" w14:textId="77777777" w:rsidR="00251080" w:rsidRDefault="00CA4305" w:rsidP="002B06A8">
      <w:pPr>
        <w:jc w:val="both"/>
        <w:rPr>
          <w:rFonts w:ascii="Arial" w:hAnsi="Arial" w:cs="Arial"/>
          <w:sz w:val="20"/>
          <w:lang w:val="en-GB"/>
        </w:rPr>
      </w:pPr>
      <w:r w:rsidRPr="00251080">
        <w:rPr>
          <w:rFonts w:ascii="Arial" w:hAnsi="Arial" w:cs="Arial"/>
          <w:sz w:val="20"/>
          <w:lang w:val="en-GB"/>
        </w:rPr>
        <w:t xml:space="preserve">      </w:t>
      </w:r>
    </w:p>
    <w:p w14:paraId="7BE8C13A" w14:textId="7E7118E5" w:rsidR="00BE66E9" w:rsidRPr="00251080" w:rsidRDefault="00CA4305" w:rsidP="002B06A8">
      <w:pPr>
        <w:jc w:val="both"/>
        <w:rPr>
          <w:rFonts w:ascii="Arial" w:hAnsi="Arial" w:cs="Arial"/>
          <w:lang w:val="en-GB"/>
        </w:rPr>
      </w:pPr>
      <w:r w:rsidRPr="00251080">
        <w:rPr>
          <w:rFonts w:ascii="Arial" w:hAnsi="Arial" w:cs="Arial"/>
          <w:sz w:val="20"/>
          <w:lang w:val="en-GB"/>
        </w:rPr>
        <w:t>Table 1: Outdoor macro deployment parameter description + optional small cell deployment</w:t>
      </w:r>
    </w:p>
    <w:tbl>
      <w:tblPr>
        <w:tblpPr w:leftFromText="180" w:rightFromText="180" w:vertAnchor="text" w:horzAnchor="margin" w:tblpY="618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3063"/>
        <w:gridCol w:w="3394"/>
      </w:tblGrid>
      <w:tr w:rsidR="00A663E2" w:rsidRPr="00146072" w14:paraId="3B9B56D6" w14:textId="77777777" w:rsidTr="00726ED8">
        <w:tc>
          <w:tcPr>
            <w:tcW w:w="3438" w:type="dxa"/>
            <w:tcBorders>
              <w:bottom w:val="single" w:sz="12" w:space="0" w:color="auto"/>
            </w:tcBorders>
            <w:vAlign w:val="center"/>
          </w:tcPr>
          <w:p w14:paraId="22216B57" w14:textId="77777777" w:rsidR="00CA4305" w:rsidRPr="00680171" w:rsidRDefault="00CA4305" w:rsidP="00CA4305">
            <w:pPr>
              <w:pStyle w:val="TAH"/>
              <w:rPr>
                <w:lang w:val="en-GB" w:eastAsia="zh-CN"/>
              </w:rPr>
            </w:pPr>
          </w:p>
        </w:tc>
        <w:tc>
          <w:tcPr>
            <w:tcW w:w="3063" w:type="dxa"/>
            <w:tcBorders>
              <w:bottom w:val="single" w:sz="12" w:space="0" w:color="auto"/>
            </w:tcBorders>
          </w:tcPr>
          <w:p w14:paraId="771FA6B8" w14:textId="77777777" w:rsidR="00CA4305" w:rsidRPr="00680171" w:rsidRDefault="00CA4305" w:rsidP="00CA4305">
            <w:pPr>
              <w:pStyle w:val="TAH"/>
              <w:rPr>
                <w:lang w:val="en-GB" w:eastAsia="zh-CN"/>
              </w:rPr>
            </w:pPr>
            <w:r w:rsidRPr="00680171">
              <w:rPr>
                <w:lang w:val="en-GB" w:eastAsia="zh-CN"/>
              </w:rPr>
              <w:t xml:space="preserve">Outdoor macro cell </w:t>
            </w:r>
          </w:p>
        </w:tc>
        <w:tc>
          <w:tcPr>
            <w:tcW w:w="3394" w:type="dxa"/>
            <w:tcBorders>
              <w:bottom w:val="single" w:sz="12" w:space="0" w:color="auto"/>
            </w:tcBorders>
          </w:tcPr>
          <w:p w14:paraId="144BD0F1" w14:textId="06F12D47" w:rsidR="00CA4305" w:rsidRPr="00680171" w:rsidRDefault="00CA4305" w:rsidP="00CA4305">
            <w:pPr>
              <w:pStyle w:val="TAH"/>
              <w:rPr>
                <w:lang w:val="en-GB" w:eastAsia="zh-CN"/>
              </w:rPr>
            </w:pPr>
            <w:r w:rsidRPr="00680171">
              <w:rPr>
                <w:lang w:val="en-GB" w:eastAsia="zh-CN"/>
              </w:rPr>
              <w:t xml:space="preserve">Outdoor small cell </w:t>
            </w:r>
            <w:r w:rsidR="00940504">
              <w:rPr>
                <w:lang w:val="en-GB" w:eastAsia="zh-CN"/>
              </w:rPr>
              <w:t>(Optional)</w:t>
            </w:r>
          </w:p>
        </w:tc>
      </w:tr>
      <w:tr w:rsidR="00A663E2" w:rsidRPr="00745AAC" w14:paraId="1525EC3B" w14:textId="77777777" w:rsidTr="00726ED8">
        <w:tc>
          <w:tcPr>
            <w:tcW w:w="3438" w:type="dxa"/>
            <w:tcBorders>
              <w:top w:val="single" w:sz="12" w:space="0" w:color="auto"/>
            </w:tcBorders>
          </w:tcPr>
          <w:p w14:paraId="515F2CCD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Layout </w:t>
            </w:r>
          </w:p>
        </w:tc>
        <w:tc>
          <w:tcPr>
            <w:tcW w:w="3063" w:type="dxa"/>
            <w:tcBorders>
              <w:top w:val="single" w:sz="12" w:space="0" w:color="auto"/>
            </w:tcBorders>
          </w:tcPr>
          <w:p w14:paraId="4B46A53D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Hexagonal grid, 3 sectors per site, 7 or 19 Macro sites, ISD = 500m </w:t>
            </w:r>
          </w:p>
        </w:tc>
        <w:tc>
          <w:tcPr>
            <w:tcW w:w="3394" w:type="dxa"/>
            <w:tcBorders>
              <w:top w:val="single" w:sz="12" w:space="0" w:color="auto"/>
            </w:tcBorders>
          </w:tcPr>
          <w:p w14:paraId="703DFD28" w14:textId="2140AD8D" w:rsidR="00CA4305" w:rsidRPr="00146072" w:rsidRDefault="00A663E2" w:rsidP="00CA4305">
            <w:pPr>
              <w:pStyle w:val="TAL"/>
              <w:rPr>
                <w:lang w:eastAsia="zh-CN"/>
              </w:rPr>
            </w:pPr>
            <w:r w:rsidRPr="006F1723">
              <w:rPr>
                <w:lang w:val="en-US" w:eastAsia="zh-CN"/>
              </w:rPr>
              <w:t>Hexagonal grid, 3 sectors per site</w:t>
            </w:r>
          </w:p>
        </w:tc>
      </w:tr>
      <w:tr w:rsidR="00A663E2" w:rsidRPr="00146072" w14:paraId="2B07AD45" w14:textId="77777777" w:rsidTr="00726ED8">
        <w:tc>
          <w:tcPr>
            <w:tcW w:w="3438" w:type="dxa"/>
          </w:tcPr>
          <w:p w14:paraId="6AE46148" w14:textId="5133CB32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System BW per carrier</w:t>
            </w:r>
            <w:r w:rsidR="002B7149" w:rsidRPr="002B7149">
              <w:rPr>
                <w:lang w:val="en-US" w:eastAsia="zh-CN"/>
              </w:rPr>
              <w:t>/ Carrier frequency</w:t>
            </w:r>
            <w:r w:rsidRPr="00146072">
              <w:rPr>
                <w:lang w:eastAsia="zh-CN"/>
              </w:rPr>
              <w:t xml:space="preserve"> </w:t>
            </w:r>
          </w:p>
        </w:tc>
        <w:tc>
          <w:tcPr>
            <w:tcW w:w="3063" w:type="dxa"/>
          </w:tcPr>
          <w:p w14:paraId="5674FCCB" w14:textId="300F1F53" w:rsidR="00CA4305" w:rsidRPr="002B7149" w:rsidRDefault="002B7149" w:rsidP="00CA430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FR1</w:t>
            </w:r>
            <w:r w:rsidR="00A663E2">
              <w:rPr>
                <w:lang w:val="sv-SE" w:eastAsia="zh-CN"/>
              </w:rPr>
              <w:t>, FR2 (Optional)</w:t>
            </w:r>
          </w:p>
        </w:tc>
        <w:tc>
          <w:tcPr>
            <w:tcW w:w="3394" w:type="dxa"/>
          </w:tcPr>
          <w:p w14:paraId="6112D87A" w14:textId="12BA4D5C" w:rsidR="00CA4305" w:rsidRPr="00A663E2" w:rsidRDefault="00A663E2" w:rsidP="00CA430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FR1, FR2 (Optional)</w:t>
            </w:r>
          </w:p>
        </w:tc>
      </w:tr>
      <w:tr w:rsidR="00A663E2" w:rsidRPr="00146072" w14:paraId="3BAF36A8" w14:textId="77777777" w:rsidTr="00726ED8">
        <w:tc>
          <w:tcPr>
            <w:tcW w:w="3438" w:type="dxa"/>
          </w:tcPr>
          <w:p w14:paraId="17566E1B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Carrier number </w:t>
            </w:r>
          </w:p>
        </w:tc>
        <w:tc>
          <w:tcPr>
            <w:tcW w:w="3063" w:type="dxa"/>
          </w:tcPr>
          <w:p w14:paraId="69CACDA2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1 </w:t>
            </w:r>
          </w:p>
        </w:tc>
        <w:tc>
          <w:tcPr>
            <w:tcW w:w="3394" w:type="dxa"/>
          </w:tcPr>
          <w:p w14:paraId="243FB92A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1 </w:t>
            </w:r>
          </w:p>
        </w:tc>
      </w:tr>
      <w:tr w:rsidR="00A663E2" w:rsidRPr="00146072" w14:paraId="502EFE93" w14:textId="77777777" w:rsidTr="00726ED8">
        <w:tc>
          <w:tcPr>
            <w:tcW w:w="3438" w:type="dxa"/>
          </w:tcPr>
          <w:p w14:paraId="4BD09FED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Total BS TX power (P</w:t>
            </w:r>
            <w:r w:rsidRPr="00146072">
              <w:rPr>
                <w:vertAlign w:val="subscript"/>
                <w:lang w:eastAsia="zh-CN"/>
              </w:rPr>
              <w:t>total</w:t>
            </w:r>
            <w:r w:rsidRPr="00146072">
              <w:rPr>
                <w:lang w:eastAsia="zh-CN"/>
              </w:rPr>
              <w:t xml:space="preserve"> per carrier) </w:t>
            </w:r>
          </w:p>
        </w:tc>
        <w:tc>
          <w:tcPr>
            <w:tcW w:w="3063" w:type="dxa"/>
          </w:tcPr>
          <w:p w14:paraId="1D941939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46dBm </w:t>
            </w:r>
          </w:p>
        </w:tc>
        <w:tc>
          <w:tcPr>
            <w:tcW w:w="3394" w:type="dxa"/>
          </w:tcPr>
          <w:p w14:paraId="5598562E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30dBm </w:t>
            </w:r>
          </w:p>
        </w:tc>
      </w:tr>
      <w:tr w:rsidR="00A663E2" w:rsidRPr="00745AAC" w14:paraId="4163EFC6" w14:textId="77777777" w:rsidTr="00726ED8">
        <w:tc>
          <w:tcPr>
            <w:tcW w:w="3438" w:type="dxa"/>
          </w:tcPr>
          <w:p w14:paraId="35E91B67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Distance-dependent path loss </w:t>
            </w:r>
          </w:p>
        </w:tc>
        <w:tc>
          <w:tcPr>
            <w:tcW w:w="3063" w:type="dxa"/>
          </w:tcPr>
          <w:p w14:paraId="4ACD1BA1" w14:textId="100F6823" w:rsidR="00CA4305" w:rsidRPr="006528E6" w:rsidRDefault="00CA4305" w:rsidP="00CA4305">
            <w:pPr>
              <w:pStyle w:val="TAL"/>
              <w:rPr>
                <w:lang w:val="en-US" w:eastAsia="zh-CN"/>
              </w:rPr>
            </w:pPr>
            <w:r w:rsidRPr="00146072">
              <w:rPr>
                <w:lang w:eastAsia="zh-CN"/>
              </w:rPr>
              <w:t>3D-UMa [referring to Table 7.2-1 in TR36.873</w:t>
            </w:r>
            <w:r>
              <w:rPr>
                <w:lang w:eastAsia="zh-CN"/>
              </w:rPr>
              <w:t xml:space="preserve"> [4]</w:t>
            </w:r>
            <w:r w:rsidRPr="00146072">
              <w:rPr>
                <w:lang w:eastAsia="zh-CN"/>
              </w:rPr>
              <w:t xml:space="preserve">] </w:t>
            </w:r>
            <w:r>
              <w:rPr>
                <w:lang w:eastAsia="zh-CN"/>
              </w:rPr>
              <w:t xml:space="preserve">- Note </w:t>
            </w:r>
            <w:r w:rsidR="006528E6" w:rsidRPr="006528E6">
              <w:rPr>
                <w:lang w:val="en-US" w:eastAsia="zh-CN"/>
              </w:rPr>
              <w:t>1</w:t>
            </w:r>
          </w:p>
        </w:tc>
        <w:tc>
          <w:tcPr>
            <w:tcW w:w="3394" w:type="dxa"/>
          </w:tcPr>
          <w:p w14:paraId="39A9C7D4" w14:textId="16C954BB" w:rsidR="00CA4305" w:rsidRPr="006528E6" w:rsidRDefault="00CA4305" w:rsidP="00CA4305">
            <w:pPr>
              <w:pStyle w:val="TAL"/>
              <w:rPr>
                <w:lang w:val="en-US" w:eastAsia="zh-CN"/>
              </w:rPr>
            </w:pPr>
            <w:r w:rsidRPr="00146072">
              <w:rPr>
                <w:lang w:eastAsia="zh-CN"/>
              </w:rPr>
              <w:t>3D-UMi [referring to Table 7.2-1 in TR36.873</w:t>
            </w:r>
            <w:r>
              <w:rPr>
                <w:lang w:eastAsia="zh-CN"/>
              </w:rPr>
              <w:t xml:space="preserve"> [4]</w:t>
            </w:r>
            <w:r w:rsidRPr="00146072">
              <w:rPr>
                <w:lang w:eastAsia="zh-CN"/>
              </w:rPr>
              <w:t xml:space="preserve">] </w:t>
            </w:r>
            <w:r>
              <w:rPr>
                <w:lang w:eastAsia="zh-CN"/>
              </w:rPr>
              <w:t xml:space="preserve">- Note </w:t>
            </w:r>
            <w:r w:rsidR="006528E6" w:rsidRPr="006528E6">
              <w:rPr>
                <w:lang w:val="en-US" w:eastAsia="zh-CN"/>
              </w:rPr>
              <w:t>1</w:t>
            </w:r>
          </w:p>
        </w:tc>
      </w:tr>
      <w:tr w:rsidR="00A663E2" w:rsidRPr="00745AAC" w14:paraId="36A62E2B" w14:textId="77777777" w:rsidTr="00726ED8">
        <w:tc>
          <w:tcPr>
            <w:tcW w:w="3438" w:type="dxa"/>
          </w:tcPr>
          <w:p w14:paraId="31F25E04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Penetration </w:t>
            </w:r>
          </w:p>
          <w:p w14:paraId="3A0D8630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</w:p>
        </w:tc>
        <w:tc>
          <w:tcPr>
            <w:tcW w:w="3063" w:type="dxa"/>
          </w:tcPr>
          <w:p w14:paraId="727FCDA4" w14:textId="40D873B6" w:rsidR="00CA4305" w:rsidRPr="00EE2544" w:rsidRDefault="00CA4305" w:rsidP="00EE2544">
            <w:pPr>
              <w:pStyle w:val="TAL"/>
              <w:rPr>
                <w:lang w:val="en-US" w:eastAsia="zh-CN"/>
              </w:rPr>
            </w:pPr>
            <w:r w:rsidRPr="00146072">
              <w:rPr>
                <w:lang w:eastAsia="zh-CN"/>
              </w:rPr>
              <w:t>For outdoor UEs: 0dB</w:t>
            </w:r>
            <w:r w:rsidRPr="00146072">
              <w:rPr>
                <w:lang w:eastAsia="zh-CN"/>
              </w:rPr>
              <w:br/>
              <w:t>For indoor UEs: 20dB+0.5din (din : independent uniform random value between [ 0, min(25,d) ] for each link)</w:t>
            </w:r>
          </w:p>
        </w:tc>
        <w:tc>
          <w:tcPr>
            <w:tcW w:w="3394" w:type="dxa"/>
          </w:tcPr>
          <w:p w14:paraId="3AC51AE9" w14:textId="3F23BD44" w:rsidR="00CA4305" w:rsidRPr="00EE2544" w:rsidRDefault="00CA4305" w:rsidP="00EE2544">
            <w:pPr>
              <w:pStyle w:val="TAL"/>
              <w:rPr>
                <w:lang w:val="en-US" w:eastAsia="zh-CN"/>
              </w:rPr>
            </w:pPr>
            <w:r w:rsidRPr="00146072">
              <w:rPr>
                <w:lang w:eastAsia="zh-CN"/>
              </w:rPr>
              <w:t>For outdoor UEs: 0dB</w:t>
            </w:r>
            <w:r w:rsidRPr="00146072">
              <w:rPr>
                <w:lang w:eastAsia="zh-CN"/>
              </w:rPr>
              <w:br/>
              <w:t>For indoor UEs: 20dB+0.5din (din : independent uniform random value between [ 0, min(25,UE-to-eNB distance) ] for each link)</w:t>
            </w:r>
          </w:p>
        </w:tc>
      </w:tr>
      <w:tr w:rsidR="00A663E2" w:rsidRPr="00745AAC" w14:paraId="6BB54BF9" w14:textId="77777777" w:rsidTr="00726ED8">
        <w:tc>
          <w:tcPr>
            <w:tcW w:w="3438" w:type="dxa"/>
          </w:tcPr>
          <w:p w14:paraId="2045F313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Shadowing </w:t>
            </w:r>
          </w:p>
        </w:tc>
        <w:tc>
          <w:tcPr>
            <w:tcW w:w="3063" w:type="dxa"/>
          </w:tcPr>
          <w:p w14:paraId="368AF65F" w14:textId="7B4679B2" w:rsidR="00CA4305" w:rsidRPr="006528E6" w:rsidRDefault="00CA4305" w:rsidP="00CA4305">
            <w:pPr>
              <w:pStyle w:val="TAL"/>
              <w:rPr>
                <w:lang w:val="en-US" w:eastAsia="en-US"/>
              </w:rPr>
            </w:pPr>
            <w:r w:rsidRPr="00146072">
              <w:rPr>
                <w:lang w:eastAsia="en-US"/>
              </w:rPr>
              <w:t>3D-UMa [referring to Table 7.3-6 in TR36.873</w:t>
            </w:r>
            <w:r>
              <w:rPr>
                <w:lang w:eastAsia="en-US"/>
              </w:rPr>
              <w:t xml:space="preserve"> [4]</w:t>
            </w:r>
            <w:r w:rsidRPr="00146072">
              <w:rPr>
                <w:lang w:eastAsia="en-US"/>
              </w:rPr>
              <w:t xml:space="preserve">] </w:t>
            </w:r>
            <w:r>
              <w:rPr>
                <w:lang w:eastAsia="en-US"/>
              </w:rPr>
              <w:t xml:space="preserve">- Note </w:t>
            </w:r>
            <w:r w:rsidR="006528E6" w:rsidRPr="006528E6">
              <w:rPr>
                <w:lang w:val="en-US" w:eastAsia="en-US"/>
              </w:rPr>
              <w:t>1</w:t>
            </w:r>
          </w:p>
        </w:tc>
        <w:tc>
          <w:tcPr>
            <w:tcW w:w="3394" w:type="dxa"/>
          </w:tcPr>
          <w:p w14:paraId="0C1A6585" w14:textId="706FF049" w:rsidR="00CA4305" w:rsidRPr="006528E6" w:rsidRDefault="00CA4305" w:rsidP="00CA4305">
            <w:pPr>
              <w:pStyle w:val="TAL"/>
              <w:rPr>
                <w:lang w:val="en-US" w:eastAsia="en-US"/>
              </w:rPr>
            </w:pPr>
            <w:r w:rsidRPr="00146072">
              <w:rPr>
                <w:lang w:eastAsia="en-US"/>
              </w:rPr>
              <w:t>3D-UMi [referring to Table 7.3-6 in TR36.873</w:t>
            </w:r>
            <w:r>
              <w:rPr>
                <w:lang w:eastAsia="en-US"/>
              </w:rPr>
              <w:t xml:space="preserve"> [4]</w:t>
            </w:r>
            <w:r w:rsidRPr="00146072">
              <w:rPr>
                <w:lang w:eastAsia="en-US"/>
              </w:rPr>
              <w:t xml:space="preserve">] </w:t>
            </w:r>
            <w:r>
              <w:rPr>
                <w:lang w:eastAsia="en-US"/>
              </w:rPr>
              <w:t xml:space="preserve">- Note </w:t>
            </w:r>
            <w:r w:rsidR="006528E6" w:rsidRPr="006528E6">
              <w:rPr>
                <w:lang w:val="en-US" w:eastAsia="en-US"/>
              </w:rPr>
              <w:t>1</w:t>
            </w:r>
          </w:p>
        </w:tc>
      </w:tr>
      <w:tr w:rsidR="00A663E2" w:rsidRPr="00745AAC" w14:paraId="5DA66EBD" w14:textId="77777777" w:rsidTr="00726ED8">
        <w:tc>
          <w:tcPr>
            <w:tcW w:w="3438" w:type="dxa"/>
          </w:tcPr>
          <w:p w14:paraId="25307330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pattern </w:t>
            </w:r>
          </w:p>
        </w:tc>
        <w:tc>
          <w:tcPr>
            <w:tcW w:w="3063" w:type="dxa"/>
          </w:tcPr>
          <w:p w14:paraId="4EBFC949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3D,  referring to TR36.819</w:t>
            </w:r>
            <w:r>
              <w:rPr>
                <w:lang w:eastAsia="en-US"/>
              </w:rPr>
              <w:t xml:space="preserve"> [5]</w:t>
            </w:r>
            <w:r w:rsidRPr="00146072">
              <w:rPr>
                <w:lang w:eastAsia="en-US"/>
              </w:rPr>
              <w:t xml:space="preserve"> </w:t>
            </w:r>
          </w:p>
        </w:tc>
        <w:tc>
          <w:tcPr>
            <w:tcW w:w="3394" w:type="dxa"/>
          </w:tcPr>
          <w:p w14:paraId="2E99CEFC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2D Omni-directional baseline. </w:t>
            </w:r>
            <w:r w:rsidRPr="00146072">
              <w:rPr>
                <w:lang w:eastAsia="en-US"/>
              </w:rPr>
              <w:br/>
              <w:t>Optional: 3D,  referring to TR36.819 [5]</w:t>
            </w:r>
          </w:p>
        </w:tc>
      </w:tr>
      <w:tr w:rsidR="00A663E2" w:rsidRPr="00745AAC" w14:paraId="58912EA5" w14:textId="77777777" w:rsidTr="00726ED8">
        <w:tc>
          <w:tcPr>
            <w:tcW w:w="3438" w:type="dxa"/>
          </w:tcPr>
          <w:p w14:paraId="54F336A7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Height: </w:t>
            </w:r>
          </w:p>
        </w:tc>
        <w:tc>
          <w:tcPr>
            <w:tcW w:w="3063" w:type="dxa"/>
          </w:tcPr>
          <w:p w14:paraId="11849763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25m + α, where α~uniform[-5, 25]</w:t>
            </w:r>
          </w:p>
        </w:tc>
        <w:tc>
          <w:tcPr>
            <w:tcW w:w="3394" w:type="dxa"/>
          </w:tcPr>
          <w:p w14:paraId="26B067F7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10m + β, where β~uniform[-5, 10]</w:t>
            </w:r>
          </w:p>
        </w:tc>
      </w:tr>
      <w:tr w:rsidR="00CA4305" w:rsidRPr="00745AAC" w14:paraId="79003638" w14:textId="77777777" w:rsidTr="00726ED8">
        <w:tc>
          <w:tcPr>
            <w:tcW w:w="3438" w:type="dxa"/>
          </w:tcPr>
          <w:p w14:paraId="54B74775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UE Height </w:t>
            </w:r>
          </w:p>
        </w:tc>
        <w:tc>
          <w:tcPr>
            <w:tcW w:w="6457" w:type="dxa"/>
            <w:gridSpan w:val="2"/>
          </w:tcPr>
          <w:p w14:paraId="163D3357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hUT=3(nfl – 1) + 1.5 m </w:t>
            </w:r>
          </w:p>
          <w:p w14:paraId="44E7504B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en-US"/>
              </w:rPr>
              <w:t>where, nfl ~ uniform(1,Nfl) and Nfl = 8</w:t>
            </w:r>
            <w:r w:rsidRPr="00146072">
              <w:rPr>
                <w:lang w:eastAsia="zh-CN"/>
              </w:rPr>
              <w:t xml:space="preserve"> </w:t>
            </w:r>
          </w:p>
        </w:tc>
      </w:tr>
      <w:tr w:rsidR="00A663E2" w:rsidRPr="00146072" w14:paraId="31D80232" w14:textId="77777777" w:rsidTr="00726ED8">
        <w:tc>
          <w:tcPr>
            <w:tcW w:w="3438" w:type="dxa"/>
          </w:tcPr>
          <w:p w14:paraId="182CEE8B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gain + connector loss </w:t>
            </w:r>
          </w:p>
        </w:tc>
        <w:tc>
          <w:tcPr>
            <w:tcW w:w="3063" w:type="dxa"/>
          </w:tcPr>
          <w:p w14:paraId="0EC80911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17 dBi </w:t>
            </w:r>
          </w:p>
        </w:tc>
        <w:tc>
          <w:tcPr>
            <w:tcW w:w="3394" w:type="dxa"/>
          </w:tcPr>
          <w:p w14:paraId="2B1077FE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5 dBi </w:t>
            </w:r>
          </w:p>
        </w:tc>
      </w:tr>
      <w:tr w:rsidR="00CA4305" w:rsidRPr="00146072" w14:paraId="1E619EAE" w14:textId="77777777" w:rsidTr="00726ED8">
        <w:tc>
          <w:tcPr>
            <w:tcW w:w="3438" w:type="dxa"/>
          </w:tcPr>
          <w:p w14:paraId="46D91779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gain of UE </w:t>
            </w:r>
          </w:p>
        </w:tc>
        <w:tc>
          <w:tcPr>
            <w:tcW w:w="6457" w:type="dxa"/>
            <w:gridSpan w:val="2"/>
          </w:tcPr>
          <w:p w14:paraId="11665899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0 dBi </w:t>
            </w:r>
          </w:p>
        </w:tc>
      </w:tr>
      <w:tr w:rsidR="00A663E2" w:rsidRPr="00745AAC" w14:paraId="3516659F" w14:textId="77777777" w:rsidTr="00726ED8">
        <w:tc>
          <w:tcPr>
            <w:tcW w:w="3438" w:type="dxa"/>
          </w:tcPr>
          <w:p w14:paraId="22113C6C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Fast fading channel between eNB and UE</w:t>
            </w:r>
          </w:p>
        </w:tc>
        <w:tc>
          <w:tcPr>
            <w:tcW w:w="3063" w:type="dxa"/>
          </w:tcPr>
          <w:p w14:paraId="0A47D274" w14:textId="716E19FC" w:rsidR="00CA4305" w:rsidRPr="006528E6" w:rsidRDefault="00CA4305" w:rsidP="00CA4305">
            <w:pPr>
              <w:pStyle w:val="TAL"/>
              <w:rPr>
                <w:lang w:val="en-US" w:eastAsia="en-US"/>
              </w:rPr>
            </w:pPr>
            <w:r w:rsidRPr="00146072">
              <w:rPr>
                <w:lang w:eastAsia="en-US"/>
              </w:rPr>
              <w:t>3D-UMa [referring to Table 7.3-6 in TR36.873</w:t>
            </w:r>
            <w:r>
              <w:rPr>
                <w:lang w:eastAsia="en-US"/>
              </w:rPr>
              <w:t xml:space="preserve"> [4]</w:t>
            </w:r>
            <w:r w:rsidRPr="00146072">
              <w:rPr>
                <w:lang w:eastAsia="en-US"/>
              </w:rPr>
              <w:t xml:space="preserve">] </w:t>
            </w:r>
            <w:r>
              <w:rPr>
                <w:lang w:eastAsia="en-US"/>
              </w:rPr>
              <w:t xml:space="preserve">- Note </w:t>
            </w:r>
            <w:r w:rsidR="006528E6" w:rsidRPr="006528E6">
              <w:rPr>
                <w:lang w:val="en-US" w:eastAsia="en-US"/>
              </w:rPr>
              <w:t>1</w:t>
            </w:r>
          </w:p>
        </w:tc>
        <w:tc>
          <w:tcPr>
            <w:tcW w:w="3394" w:type="dxa"/>
          </w:tcPr>
          <w:p w14:paraId="0061701B" w14:textId="05112876" w:rsidR="00CA4305" w:rsidRPr="006528E6" w:rsidRDefault="00CA4305" w:rsidP="00CA4305">
            <w:pPr>
              <w:pStyle w:val="TAL"/>
              <w:rPr>
                <w:lang w:val="en-US" w:eastAsia="en-US"/>
              </w:rPr>
            </w:pPr>
            <w:r w:rsidRPr="00146072">
              <w:rPr>
                <w:lang w:eastAsia="en-US"/>
              </w:rPr>
              <w:t>3D-UMi [referring to Table 7.3-6 in TR36.873</w:t>
            </w:r>
            <w:r>
              <w:rPr>
                <w:lang w:eastAsia="en-US"/>
              </w:rPr>
              <w:t xml:space="preserve"> [4]</w:t>
            </w:r>
            <w:r w:rsidRPr="00146072">
              <w:rPr>
                <w:lang w:eastAsia="en-US"/>
              </w:rPr>
              <w:t xml:space="preserve">]  </w:t>
            </w:r>
            <w:r>
              <w:rPr>
                <w:lang w:eastAsia="en-US"/>
              </w:rPr>
              <w:t xml:space="preserve">- Note </w:t>
            </w:r>
            <w:r w:rsidR="006528E6" w:rsidRPr="006528E6">
              <w:rPr>
                <w:lang w:val="en-US" w:eastAsia="en-US"/>
              </w:rPr>
              <w:t>1</w:t>
            </w:r>
          </w:p>
        </w:tc>
      </w:tr>
      <w:tr w:rsidR="00CA4305" w:rsidRPr="00745AAC" w14:paraId="646CED09" w14:textId="77777777" w:rsidTr="00726ED8">
        <w:tc>
          <w:tcPr>
            <w:tcW w:w="3438" w:type="dxa"/>
          </w:tcPr>
          <w:p w14:paraId="374545E0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configuration </w:t>
            </w:r>
          </w:p>
        </w:tc>
        <w:tc>
          <w:tcPr>
            <w:tcW w:w="6457" w:type="dxa"/>
            <w:gridSpan w:val="2"/>
          </w:tcPr>
          <w:p w14:paraId="779684AE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2Tx2Rx in DL, Cross-polarized </w:t>
            </w:r>
          </w:p>
        </w:tc>
      </w:tr>
      <w:tr w:rsidR="00CA4305" w:rsidRPr="00146072" w14:paraId="73CF532F" w14:textId="77777777" w:rsidTr="00726ED8">
        <w:tc>
          <w:tcPr>
            <w:tcW w:w="3438" w:type="dxa"/>
          </w:tcPr>
          <w:p w14:paraId="41CE6CC7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Number of clusters/buildings per macro cell geographical area </w:t>
            </w:r>
          </w:p>
        </w:tc>
        <w:tc>
          <w:tcPr>
            <w:tcW w:w="6457" w:type="dxa"/>
            <w:gridSpan w:val="2"/>
          </w:tcPr>
          <w:p w14:paraId="272FE776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1 </w:t>
            </w:r>
          </w:p>
        </w:tc>
      </w:tr>
      <w:tr w:rsidR="00CA4305" w:rsidRPr="00146072" w14:paraId="6E6EEE35" w14:textId="77777777" w:rsidTr="00726ED8">
        <w:tc>
          <w:tcPr>
            <w:tcW w:w="3438" w:type="dxa"/>
          </w:tcPr>
          <w:p w14:paraId="73B7308D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Number of floors per building</w:t>
            </w:r>
          </w:p>
        </w:tc>
        <w:tc>
          <w:tcPr>
            <w:tcW w:w="6457" w:type="dxa"/>
            <w:gridSpan w:val="2"/>
          </w:tcPr>
          <w:p w14:paraId="55CE8270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8</w:t>
            </w:r>
          </w:p>
        </w:tc>
      </w:tr>
      <w:tr w:rsidR="00CA4305" w:rsidRPr="00146072" w14:paraId="3C45B1D5" w14:textId="77777777" w:rsidTr="00726ED8">
        <w:tc>
          <w:tcPr>
            <w:tcW w:w="3438" w:type="dxa"/>
          </w:tcPr>
          <w:p w14:paraId="30B55A32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Number of small cells per cluster </w:t>
            </w:r>
          </w:p>
        </w:tc>
        <w:tc>
          <w:tcPr>
            <w:tcW w:w="6457" w:type="dxa"/>
            <w:gridSpan w:val="2"/>
          </w:tcPr>
          <w:p w14:paraId="3851FC38" w14:textId="45824CF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0, 4</w:t>
            </w:r>
            <w:r w:rsidR="00726ED8">
              <w:rPr>
                <w:lang w:val="sv-SE" w:eastAsia="en-US"/>
              </w:rPr>
              <w:t xml:space="preserve"> (Optional)</w:t>
            </w:r>
            <w:r w:rsidRPr="00146072">
              <w:rPr>
                <w:lang w:eastAsia="en-US"/>
              </w:rPr>
              <w:t>, 10</w:t>
            </w:r>
            <w:r w:rsidR="00726ED8">
              <w:rPr>
                <w:lang w:val="sv-SE" w:eastAsia="en-US"/>
              </w:rPr>
              <w:t xml:space="preserve"> (Optional)</w:t>
            </w:r>
            <w:r w:rsidRPr="00146072">
              <w:rPr>
                <w:lang w:eastAsia="en-US"/>
              </w:rPr>
              <w:t xml:space="preserve"> </w:t>
            </w:r>
          </w:p>
        </w:tc>
      </w:tr>
      <w:tr w:rsidR="00CA4305" w:rsidRPr="00146072" w14:paraId="6E436E86" w14:textId="77777777" w:rsidTr="00726ED8">
        <w:tc>
          <w:tcPr>
            <w:tcW w:w="3438" w:type="dxa"/>
          </w:tcPr>
          <w:p w14:paraId="44D5DD38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UE dropping </w:t>
            </w:r>
          </w:p>
        </w:tc>
        <w:tc>
          <w:tcPr>
            <w:tcW w:w="6457" w:type="dxa"/>
            <w:gridSpan w:val="2"/>
          </w:tcPr>
          <w:p w14:paraId="5B9495CB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2/3 UEs randomly and uniformly dropped within the clusters, 1/3 UEs randomly and uniformly dropped throughout the macro geographical area. 20% UEs are outdoor and 80% UEs are indoor.</w:t>
            </w:r>
          </w:p>
        </w:tc>
      </w:tr>
      <w:tr w:rsidR="00CA4305" w:rsidRPr="00146072" w14:paraId="18DEA207" w14:textId="77777777" w:rsidTr="00726ED8">
        <w:tc>
          <w:tcPr>
            <w:tcW w:w="3438" w:type="dxa"/>
          </w:tcPr>
          <w:p w14:paraId="2BF40C75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Radius for small cell dropping in a cluster </w:t>
            </w:r>
          </w:p>
        </w:tc>
        <w:tc>
          <w:tcPr>
            <w:tcW w:w="6457" w:type="dxa"/>
            <w:gridSpan w:val="2"/>
          </w:tcPr>
          <w:p w14:paraId="4C8EAF0F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50m </w:t>
            </w:r>
          </w:p>
        </w:tc>
      </w:tr>
      <w:tr w:rsidR="00CA4305" w:rsidRPr="00146072" w14:paraId="7E477D43" w14:textId="77777777" w:rsidTr="00726ED8">
        <w:tc>
          <w:tcPr>
            <w:tcW w:w="3438" w:type="dxa"/>
          </w:tcPr>
          <w:p w14:paraId="2FFA9646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Radius for UE dropping in a cluster </w:t>
            </w:r>
          </w:p>
        </w:tc>
        <w:tc>
          <w:tcPr>
            <w:tcW w:w="6457" w:type="dxa"/>
            <w:gridSpan w:val="2"/>
          </w:tcPr>
          <w:p w14:paraId="3B63C9F5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70m </w:t>
            </w:r>
          </w:p>
        </w:tc>
      </w:tr>
      <w:tr w:rsidR="00CA4305" w:rsidRPr="00745AAC" w14:paraId="21EAE60E" w14:textId="77777777" w:rsidTr="00726ED8">
        <w:tc>
          <w:tcPr>
            <w:tcW w:w="3438" w:type="dxa"/>
            <w:vMerge w:val="restart"/>
          </w:tcPr>
          <w:p w14:paraId="179D7B90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lastRenderedPageBreak/>
              <w:t xml:space="preserve">Minimum distance (2D distance) </w:t>
            </w:r>
          </w:p>
        </w:tc>
        <w:tc>
          <w:tcPr>
            <w:tcW w:w="6457" w:type="dxa"/>
            <w:gridSpan w:val="2"/>
          </w:tcPr>
          <w:p w14:paraId="0F99FF7C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Small cell-small cell: 20m </w:t>
            </w:r>
          </w:p>
        </w:tc>
      </w:tr>
      <w:tr w:rsidR="00CA4305" w:rsidRPr="00146072" w14:paraId="7E73A669" w14:textId="77777777" w:rsidTr="00726ED8">
        <w:tc>
          <w:tcPr>
            <w:tcW w:w="3438" w:type="dxa"/>
            <w:vMerge/>
            <w:vAlign w:val="center"/>
          </w:tcPr>
          <w:p w14:paraId="4B886ECB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</w:p>
        </w:tc>
        <w:tc>
          <w:tcPr>
            <w:tcW w:w="6457" w:type="dxa"/>
            <w:gridSpan w:val="2"/>
          </w:tcPr>
          <w:p w14:paraId="4C0F3511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Small cell-UE: 5m </w:t>
            </w:r>
          </w:p>
        </w:tc>
      </w:tr>
      <w:tr w:rsidR="00CA4305" w:rsidRPr="00745AAC" w14:paraId="66D9DCCC" w14:textId="77777777" w:rsidTr="00726ED8">
        <w:tc>
          <w:tcPr>
            <w:tcW w:w="3438" w:type="dxa"/>
            <w:vMerge/>
            <w:vAlign w:val="center"/>
          </w:tcPr>
          <w:p w14:paraId="35C41729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</w:p>
        </w:tc>
        <w:tc>
          <w:tcPr>
            <w:tcW w:w="6457" w:type="dxa"/>
            <w:gridSpan w:val="2"/>
          </w:tcPr>
          <w:p w14:paraId="3EB9540A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Macro –small cell cluster center: 105m </w:t>
            </w:r>
          </w:p>
        </w:tc>
      </w:tr>
      <w:tr w:rsidR="00CA4305" w:rsidRPr="00146072" w14:paraId="26814524" w14:textId="77777777" w:rsidTr="00726ED8">
        <w:tc>
          <w:tcPr>
            <w:tcW w:w="3438" w:type="dxa"/>
            <w:vMerge/>
            <w:vAlign w:val="center"/>
          </w:tcPr>
          <w:p w14:paraId="4EF85DCB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</w:p>
        </w:tc>
        <w:tc>
          <w:tcPr>
            <w:tcW w:w="6457" w:type="dxa"/>
            <w:gridSpan w:val="2"/>
          </w:tcPr>
          <w:p w14:paraId="29330CDD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Macro – UE : 35m </w:t>
            </w:r>
          </w:p>
        </w:tc>
      </w:tr>
      <w:tr w:rsidR="00CA4305" w:rsidRPr="00745AAC" w14:paraId="632E37AC" w14:textId="77777777" w:rsidTr="00726ED8">
        <w:tc>
          <w:tcPr>
            <w:tcW w:w="3438" w:type="dxa"/>
            <w:vMerge/>
            <w:vAlign w:val="center"/>
          </w:tcPr>
          <w:p w14:paraId="48463B29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</w:p>
        </w:tc>
        <w:tc>
          <w:tcPr>
            <w:tcW w:w="6457" w:type="dxa"/>
            <w:gridSpan w:val="2"/>
          </w:tcPr>
          <w:p w14:paraId="49587FDE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cluster center-cluster center: 2*Radius for small cell dropping in a cluster </w:t>
            </w:r>
          </w:p>
        </w:tc>
      </w:tr>
      <w:tr w:rsidR="00CA4305" w:rsidRPr="00146072" w14:paraId="0F3820A2" w14:textId="77777777" w:rsidTr="00726ED8">
        <w:tc>
          <w:tcPr>
            <w:tcW w:w="3438" w:type="dxa"/>
          </w:tcPr>
          <w:p w14:paraId="7F1A9B05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UE noise figure </w:t>
            </w:r>
          </w:p>
        </w:tc>
        <w:tc>
          <w:tcPr>
            <w:tcW w:w="6457" w:type="dxa"/>
            <w:gridSpan w:val="2"/>
          </w:tcPr>
          <w:p w14:paraId="3ABA1158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9dB </w:t>
            </w:r>
          </w:p>
        </w:tc>
      </w:tr>
      <w:tr w:rsidR="00CA4305" w:rsidRPr="00146072" w14:paraId="1D7849B4" w14:textId="77777777" w:rsidTr="00726ED8">
        <w:tc>
          <w:tcPr>
            <w:tcW w:w="3438" w:type="dxa"/>
          </w:tcPr>
          <w:p w14:paraId="77489B26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UE speed </w:t>
            </w:r>
          </w:p>
        </w:tc>
        <w:tc>
          <w:tcPr>
            <w:tcW w:w="6457" w:type="dxa"/>
            <w:gridSpan w:val="2"/>
          </w:tcPr>
          <w:p w14:paraId="3774F8C4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3km/h </w:t>
            </w:r>
          </w:p>
        </w:tc>
      </w:tr>
      <w:tr w:rsidR="00CA4305" w:rsidRPr="00745AAC" w14:paraId="60976FBC" w14:textId="77777777" w:rsidTr="00726ED8">
        <w:tc>
          <w:tcPr>
            <w:tcW w:w="3438" w:type="dxa"/>
          </w:tcPr>
          <w:p w14:paraId="2AB03158" w14:textId="77777777" w:rsidR="00CA4305" w:rsidRPr="00146072" w:rsidRDefault="00CA4305" w:rsidP="00CA4305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Network synchronization error</w:t>
            </w:r>
          </w:p>
        </w:tc>
        <w:tc>
          <w:tcPr>
            <w:tcW w:w="6457" w:type="dxa"/>
            <w:gridSpan w:val="2"/>
          </w:tcPr>
          <w:p w14:paraId="4461C43A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Perfectly synchronized for baseline.  </w:t>
            </w:r>
          </w:p>
          <w:p w14:paraId="75B1B4F1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Additionally, network synchronization error case can be optionally simulated.  If included, the network synchronization error, per UE dropping, is defined as a truncated Gaussian distribution of (T1 ns) rms values between an eNB and a timing reference source which is assumed to have perfect timing, subject to a largest timing  difference of T2 ns, where T2 = 2*T1</w:t>
            </w:r>
          </w:p>
          <w:p w14:paraId="3D777384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–</w:t>
            </w:r>
            <w:r w:rsidRPr="00146072">
              <w:rPr>
                <w:lang w:eastAsia="zh-CN"/>
              </w:rPr>
              <w:tab/>
              <w:t>That is, the range of timing errors is [-T2, T2]</w:t>
            </w:r>
          </w:p>
          <w:p w14:paraId="2A97736F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–</w:t>
            </w:r>
            <w:r w:rsidRPr="00146072">
              <w:rPr>
                <w:lang w:eastAsia="zh-CN"/>
              </w:rPr>
              <w:tab/>
              <w:t>T1:</w:t>
            </w:r>
            <w:r w:rsidRPr="00146072">
              <w:rPr>
                <w:lang w:eastAsia="zh-CN"/>
              </w:rPr>
              <w:tab/>
              <w:t>Default: 50ns (for the additional performance evaluation)</w:t>
            </w:r>
          </w:p>
          <w:p w14:paraId="0F34330F" w14:textId="77777777" w:rsidR="00CA4305" w:rsidRPr="00146072" w:rsidRDefault="00CA4305" w:rsidP="00CA4305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–</w:t>
            </w:r>
            <w:r w:rsidRPr="00146072">
              <w:rPr>
                <w:lang w:eastAsia="zh-CN"/>
              </w:rPr>
              <w:tab/>
              <w:t>Each individual company can further pick other values</w:t>
            </w:r>
          </w:p>
        </w:tc>
      </w:tr>
      <w:tr w:rsidR="00CA4305" w:rsidRPr="00745AAC" w14:paraId="6A3029A7" w14:textId="77777777" w:rsidTr="00726ED8">
        <w:tc>
          <w:tcPr>
            <w:tcW w:w="9895" w:type="dxa"/>
            <w:gridSpan w:val="3"/>
          </w:tcPr>
          <w:p w14:paraId="0531FFD4" w14:textId="376F9B95" w:rsidR="00CA4305" w:rsidRPr="00680171" w:rsidRDefault="00CA4305" w:rsidP="00CA4305">
            <w:pPr>
              <w:pStyle w:val="TAN"/>
              <w:rPr>
                <w:lang w:val="en-GB" w:eastAsia="zh-CN"/>
              </w:rPr>
            </w:pPr>
            <w:r w:rsidRPr="00680171">
              <w:rPr>
                <w:lang w:val="en-GB" w:eastAsia="zh-CN"/>
              </w:rPr>
              <w:t xml:space="preserve">NOTE </w:t>
            </w:r>
            <w:r w:rsidR="00600A2B">
              <w:rPr>
                <w:lang w:val="en-GB" w:eastAsia="zh-CN"/>
              </w:rPr>
              <w:t>1</w:t>
            </w:r>
            <w:r w:rsidRPr="00680171">
              <w:rPr>
                <w:lang w:val="en-GB" w:eastAsia="zh-CN"/>
              </w:rPr>
              <w:t xml:space="preserve">: </w:t>
            </w:r>
            <w:r w:rsidRPr="00680171">
              <w:rPr>
                <w:lang w:val="en-GB" w:eastAsia="zh-CN"/>
              </w:rPr>
              <w:tab/>
              <w:t>Within 3D-UMa modelling, 3D-UMa O-to-I is used for indoor UEs; 3D-UMa LOS or 3D-UMa NLOS, depending on LOS probability, is used for outdoor UEs. Within 3D-UMi modelling, 3D-UMi O-to-I is used for indoor UEs; 3D-UMi LOS or 3D-UMi NLOS, depending on LOS probability, is used for outdoor UEs.</w:t>
            </w:r>
          </w:p>
        </w:tc>
      </w:tr>
    </w:tbl>
    <w:p w14:paraId="286DBD51" w14:textId="0BF7FABC" w:rsidR="00400E5B" w:rsidRDefault="00400E5B" w:rsidP="003229CC">
      <w:pPr>
        <w:pStyle w:val="BodyText"/>
        <w:rPr>
          <w:rFonts w:cs="Arial"/>
          <w:sz w:val="20"/>
          <w:lang w:val="en-GB"/>
        </w:rPr>
      </w:pPr>
    </w:p>
    <w:p w14:paraId="30F66033" w14:textId="1EDD59BF" w:rsidR="00A419F5" w:rsidRPr="00745AAC" w:rsidRDefault="00A419F5" w:rsidP="005021C7">
      <w:pPr>
        <w:spacing w:line="240" w:lineRule="auto"/>
        <w:jc w:val="both"/>
        <w:rPr>
          <w:rFonts w:ascii="Arial" w:eastAsia="Times New Roman" w:hAnsi="Arial" w:cs="Arial"/>
          <w:lang w:val="en-US"/>
        </w:rPr>
      </w:pPr>
      <w:r w:rsidRPr="00745AAC">
        <w:rPr>
          <w:rFonts w:ascii="Arial" w:eastAsia="Times New Roman" w:hAnsi="Arial" w:cs="Arial"/>
          <w:lang w:val="en-US"/>
        </w:rPr>
        <w:t xml:space="preserve">The network synchronization model </w:t>
      </w:r>
      <w:r w:rsidR="00F34766" w:rsidRPr="00745AAC">
        <w:rPr>
          <w:rFonts w:ascii="Arial" w:eastAsia="Times New Roman" w:hAnsi="Arial" w:cs="Arial"/>
          <w:lang w:val="en-US"/>
        </w:rPr>
        <w:t>should</w:t>
      </w:r>
      <w:r w:rsidRPr="00745AAC">
        <w:rPr>
          <w:rFonts w:ascii="Arial" w:eastAsia="Times New Roman" w:hAnsi="Arial" w:cs="Arial"/>
          <w:lang w:val="en-US"/>
        </w:rPr>
        <w:t xml:space="preserve"> a</w:t>
      </w:r>
      <w:r w:rsidR="009F4031" w:rsidRPr="00745AAC">
        <w:rPr>
          <w:rFonts w:ascii="Arial" w:eastAsia="Times New Roman" w:hAnsi="Arial" w:cs="Arial"/>
          <w:lang w:val="en-US"/>
        </w:rPr>
        <w:t xml:space="preserve">lso </w:t>
      </w:r>
      <w:r w:rsidR="002D4A2F" w:rsidRPr="00745AAC">
        <w:rPr>
          <w:rFonts w:ascii="Arial" w:eastAsia="Times New Roman" w:hAnsi="Arial" w:cs="Arial"/>
          <w:lang w:val="en-US"/>
        </w:rPr>
        <w:t xml:space="preserve">be </w:t>
      </w:r>
      <w:r w:rsidR="009F4031" w:rsidRPr="00745AAC">
        <w:rPr>
          <w:rFonts w:ascii="Arial" w:eastAsia="Times New Roman" w:hAnsi="Arial" w:cs="Arial"/>
          <w:lang w:val="en-US"/>
        </w:rPr>
        <w:t xml:space="preserve">taken from the Rel.13 simulation assumptions, </w:t>
      </w:r>
      <w:r w:rsidR="002D4A2F" w:rsidRPr="00745AAC">
        <w:rPr>
          <w:rFonts w:ascii="Arial" w:eastAsia="Times New Roman" w:hAnsi="Arial" w:cs="Arial"/>
          <w:lang w:val="en-US"/>
        </w:rPr>
        <w:t xml:space="preserve">assuming a </w:t>
      </w:r>
      <w:r w:rsidR="009F4031" w:rsidRPr="00745AAC">
        <w:rPr>
          <w:rFonts w:ascii="Arial" w:eastAsia="Times New Roman" w:hAnsi="Arial" w:cs="Arial"/>
          <w:lang w:val="en-US"/>
        </w:rPr>
        <w:t xml:space="preserve">perfect synchronized network as </w:t>
      </w:r>
      <w:r w:rsidR="00576CA2" w:rsidRPr="00745AAC">
        <w:rPr>
          <w:rFonts w:ascii="Arial" w:eastAsia="Times New Roman" w:hAnsi="Arial" w:cs="Arial"/>
          <w:lang w:val="en-US"/>
        </w:rPr>
        <w:t xml:space="preserve">a </w:t>
      </w:r>
      <w:r w:rsidR="009F4031" w:rsidRPr="00745AAC">
        <w:rPr>
          <w:rFonts w:ascii="Arial" w:eastAsia="Times New Roman" w:hAnsi="Arial" w:cs="Arial"/>
          <w:lang w:val="en-US"/>
        </w:rPr>
        <w:t>baseline.</w:t>
      </w:r>
      <w:r w:rsidR="0076155B" w:rsidRPr="00745AAC">
        <w:rPr>
          <w:rFonts w:ascii="Arial" w:eastAsia="Times New Roman" w:hAnsi="Arial" w:cs="Arial"/>
          <w:lang w:val="en-US"/>
        </w:rPr>
        <w:t xml:space="preserve"> Our suggestion </w:t>
      </w:r>
      <w:r w:rsidRPr="00745AAC">
        <w:rPr>
          <w:rFonts w:ascii="Arial" w:eastAsia="Times New Roman" w:hAnsi="Arial" w:cs="Arial"/>
          <w:lang w:val="en-US"/>
        </w:rPr>
        <w:t xml:space="preserve">is that </w:t>
      </w:r>
      <w:r w:rsidR="00576CA2" w:rsidRPr="00745AAC">
        <w:rPr>
          <w:rFonts w:ascii="Arial" w:hAnsi="Arial" w:cs="Arial"/>
          <w:lang w:val="en-US"/>
        </w:rPr>
        <w:t>we adopt the same network synch model when evaluating regulatory requirements in this scenario</w:t>
      </w:r>
      <w:r w:rsidR="002D4A2F" w:rsidRPr="00745AAC">
        <w:rPr>
          <w:rFonts w:ascii="Arial" w:hAnsi="Arial" w:cs="Arial"/>
          <w:lang w:val="en-US"/>
        </w:rPr>
        <w:t>.</w:t>
      </w:r>
      <w:r w:rsidR="00576CA2" w:rsidRPr="00745AAC">
        <w:rPr>
          <w:rFonts w:ascii="Arial" w:hAnsi="Arial" w:cs="Arial"/>
          <w:lang w:val="en-US"/>
        </w:rPr>
        <w:t xml:space="preserve"> </w:t>
      </w:r>
      <w:r w:rsidR="002D4A2F" w:rsidRPr="00745AAC">
        <w:rPr>
          <w:rFonts w:ascii="Arial" w:hAnsi="Arial" w:cs="Arial"/>
          <w:lang w:val="en-US"/>
        </w:rPr>
        <w:t>F</w:t>
      </w:r>
      <w:r w:rsidR="00576CA2" w:rsidRPr="00745AAC">
        <w:rPr>
          <w:rFonts w:ascii="Arial" w:hAnsi="Arial" w:cs="Arial"/>
          <w:lang w:val="en-US"/>
        </w:rPr>
        <w:t>or other scenarios and commercial services, we evaluate without a network synchronization model. Instead, the network synchronization is considered to be a part of the design and implementation of the positioning solution in the same way as the design of the network deployment</w:t>
      </w:r>
      <w:r w:rsidR="00576CA2" w:rsidRPr="00745AAC">
        <w:rPr>
          <w:lang w:val="en-US"/>
        </w:rPr>
        <w:t>.</w:t>
      </w:r>
      <w:r w:rsidR="002D4A2F" w:rsidRPr="00745AAC">
        <w:rPr>
          <w:rFonts w:ascii="Arial" w:eastAsia="Times New Roman" w:hAnsi="Arial" w:cs="Arial"/>
          <w:lang w:val="en-US"/>
        </w:rPr>
        <w:t xml:space="preserve"> So, o</w:t>
      </w:r>
      <w:r w:rsidR="005021C7" w:rsidRPr="00745AAC">
        <w:rPr>
          <w:rFonts w:ascii="Arial" w:eastAsia="Times New Roman" w:hAnsi="Arial" w:cs="Arial"/>
          <w:lang w:val="en-US"/>
        </w:rPr>
        <w:t>ur aim in this SI</w:t>
      </w:r>
      <w:r w:rsidR="005A05FF" w:rsidRPr="00745AAC">
        <w:rPr>
          <w:rFonts w:ascii="Arial" w:eastAsia="Times New Roman" w:hAnsi="Arial" w:cs="Arial"/>
          <w:lang w:val="en-US"/>
        </w:rPr>
        <w:t xml:space="preserve"> </w:t>
      </w:r>
      <w:r w:rsidR="002D4A2F" w:rsidRPr="00745AAC">
        <w:rPr>
          <w:rFonts w:ascii="Arial" w:eastAsia="Times New Roman" w:hAnsi="Arial" w:cs="Arial"/>
          <w:lang w:val="en-US"/>
        </w:rPr>
        <w:t>should be</w:t>
      </w:r>
      <w:r w:rsidR="005021C7" w:rsidRPr="00745AAC">
        <w:rPr>
          <w:rFonts w:ascii="Arial" w:eastAsia="Times New Roman" w:hAnsi="Arial" w:cs="Arial"/>
          <w:lang w:val="en-US"/>
        </w:rPr>
        <w:t xml:space="preserve"> </w:t>
      </w:r>
      <w:r w:rsidRPr="00745AAC">
        <w:rPr>
          <w:rFonts w:ascii="Arial" w:eastAsia="Times New Roman" w:hAnsi="Arial" w:cs="Arial"/>
          <w:lang w:val="en-US"/>
        </w:rPr>
        <w:t>to introduce signals and procedure</w:t>
      </w:r>
      <w:r w:rsidR="005A05FF" w:rsidRPr="00745AAC">
        <w:rPr>
          <w:rFonts w:ascii="Arial" w:eastAsia="Times New Roman" w:hAnsi="Arial" w:cs="Arial"/>
          <w:lang w:val="en-US"/>
        </w:rPr>
        <w:t>s</w:t>
      </w:r>
      <w:r w:rsidRPr="00745AAC">
        <w:rPr>
          <w:rFonts w:ascii="Arial" w:eastAsia="Times New Roman" w:hAnsi="Arial" w:cs="Arial"/>
          <w:lang w:val="en-US"/>
        </w:rPr>
        <w:t xml:space="preserve"> that are capable of providing adequate accuracy</w:t>
      </w:r>
      <w:r w:rsidR="002D4A2F" w:rsidRPr="00745AAC">
        <w:rPr>
          <w:rFonts w:ascii="Arial" w:eastAsia="Times New Roman" w:hAnsi="Arial" w:cs="Arial"/>
          <w:lang w:val="en-US"/>
        </w:rPr>
        <w:t xml:space="preserve"> and it </w:t>
      </w:r>
      <w:r w:rsidRPr="00745AAC">
        <w:rPr>
          <w:rFonts w:ascii="Arial" w:eastAsia="Times New Roman" w:hAnsi="Arial" w:cs="Arial"/>
          <w:lang w:val="en-US"/>
        </w:rPr>
        <w:t xml:space="preserve">up to </w:t>
      </w:r>
      <w:r w:rsidR="002D4A2F" w:rsidRPr="00745AAC">
        <w:rPr>
          <w:rFonts w:ascii="Arial" w:eastAsia="Times New Roman" w:hAnsi="Arial" w:cs="Arial"/>
          <w:lang w:val="en-US"/>
        </w:rPr>
        <w:t xml:space="preserve">the </w:t>
      </w:r>
      <w:r w:rsidRPr="00745AAC">
        <w:rPr>
          <w:rFonts w:ascii="Arial" w:eastAsia="Times New Roman" w:hAnsi="Arial" w:cs="Arial"/>
          <w:lang w:val="en-US"/>
        </w:rPr>
        <w:t>deployment to realize them</w:t>
      </w:r>
      <w:r w:rsidR="005021C7" w:rsidRPr="00745AAC">
        <w:rPr>
          <w:rFonts w:ascii="Arial" w:eastAsia="Times New Roman" w:hAnsi="Arial" w:cs="Arial"/>
          <w:lang w:val="en-US"/>
        </w:rPr>
        <w:t>.</w:t>
      </w:r>
    </w:p>
    <w:p w14:paraId="435AB9A4" w14:textId="3E1DC109" w:rsidR="00E32BC0" w:rsidRPr="00745AAC" w:rsidRDefault="00E7371C" w:rsidP="00745AAC">
      <w:pPr>
        <w:pStyle w:val="Proposal"/>
        <w:rPr>
          <w:lang w:val="en-US"/>
        </w:rPr>
      </w:pPr>
      <w:bookmarkStart w:id="11" w:name="_Toc525938433"/>
      <w:r w:rsidRPr="00745AAC">
        <w:rPr>
          <w:lang w:val="en-US"/>
        </w:rPr>
        <w:t>T</w:t>
      </w:r>
      <w:r w:rsidR="00520E33" w:rsidRPr="00745AAC">
        <w:rPr>
          <w:lang w:val="en-US"/>
        </w:rPr>
        <w:t xml:space="preserve">he network </w:t>
      </w:r>
      <w:r w:rsidRPr="00745AAC">
        <w:rPr>
          <w:lang w:val="en-US"/>
        </w:rPr>
        <w:t>synchronization</w:t>
      </w:r>
      <w:r w:rsidR="00520E33" w:rsidRPr="00745AAC">
        <w:rPr>
          <w:lang w:val="en-US"/>
        </w:rPr>
        <w:t xml:space="preserve"> error</w:t>
      </w:r>
      <w:r w:rsidRPr="00745AAC">
        <w:rPr>
          <w:lang w:val="en-US"/>
        </w:rPr>
        <w:t xml:space="preserve"> shall </w:t>
      </w:r>
      <w:r w:rsidR="00FA71E0" w:rsidRPr="00745AAC">
        <w:rPr>
          <w:lang w:val="en-US"/>
        </w:rPr>
        <w:t xml:space="preserve">only be considered when evaluating the regulatory requirements, </w:t>
      </w:r>
      <w:r w:rsidRPr="00745AAC">
        <w:rPr>
          <w:lang w:val="en-US"/>
        </w:rPr>
        <w:t>while</w:t>
      </w:r>
      <w:r w:rsidR="00FA71E0" w:rsidRPr="00745AAC">
        <w:rPr>
          <w:lang w:val="en-US"/>
        </w:rPr>
        <w:t xml:space="preserve"> </w:t>
      </w:r>
      <w:r w:rsidR="003006CB" w:rsidRPr="00745AAC">
        <w:rPr>
          <w:lang w:val="en-US"/>
        </w:rPr>
        <w:t>for other commercial use-case scenarios, the network synchronization</w:t>
      </w:r>
      <w:r w:rsidR="00FA71E0" w:rsidRPr="00745AAC">
        <w:rPr>
          <w:lang w:val="en-US"/>
        </w:rPr>
        <w:t xml:space="preserve"> is not considered and instead seen as a part of the design of the positioning solution and implementation.</w:t>
      </w:r>
      <w:bookmarkEnd w:id="11"/>
    </w:p>
    <w:p w14:paraId="2FE5FD96" w14:textId="325A15DB" w:rsidR="00094B8C" w:rsidRDefault="00230D18" w:rsidP="00004172">
      <w:pPr>
        <w:pStyle w:val="Heading2"/>
      </w:pPr>
      <w:r>
        <w:t>2.2</w:t>
      </w:r>
      <w:r>
        <w:tab/>
      </w:r>
      <w:r w:rsidR="00621A57">
        <w:t xml:space="preserve">Case 2: </w:t>
      </w:r>
      <w:r w:rsidR="00094B8C">
        <w:t xml:space="preserve">Urban </w:t>
      </w:r>
      <w:r w:rsidR="00621A57">
        <w:t>m</w:t>
      </w:r>
      <w:r w:rsidR="00094B8C">
        <w:t xml:space="preserve">icro – </w:t>
      </w:r>
      <w:r w:rsidR="00621A57">
        <w:t>s</w:t>
      </w:r>
      <w:r w:rsidR="00094B8C">
        <w:t>treet</w:t>
      </w:r>
      <w:r w:rsidR="00621A57">
        <w:t>-c</w:t>
      </w:r>
      <w:r w:rsidR="00094B8C">
        <w:t xml:space="preserve">anyon </w:t>
      </w:r>
      <w:r w:rsidR="00621A57">
        <w:t>d</w:t>
      </w:r>
      <w:r w:rsidR="00094B8C">
        <w:t>eploymen</w:t>
      </w:r>
      <w:r w:rsidR="00860DCC">
        <w:t>t</w:t>
      </w:r>
      <w:r w:rsidR="00CE4089">
        <w:t xml:space="preserve"> </w:t>
      </w:r>
      <w:r w:rsidR="00621A57">
        <w:t>s</w:t>
      </w:r>
      <w:r w:rsidR="00CE4089">
        <w:t>cenario</w:t>
      </w:r>
    </w:p>
    <w:p w14:paraId="147DC06C" w14:textId="5006D181" w:rsidR="00535C3D" w:rsidRDefault="00535C3D" w:rsidP="00AD3A8D">
      <w:pPr>
        <w:jc w:val="both"/>
        <w:rPr>
          <w:rFonts w:ascii="Arial" w:hAnsi="Arial" w:cs="Arial"/>
          <w:lang w:val="en-GB"/>
        </w:rPr>
      </w:pPr>
      <w:r w:rsidRPr="0028400D">
        <w:rPr>
          <w:rFonts w:ascii="Arial" w:hAnsi="Arial" w:cs="Arial"/>
          <w:lang w:val="en-GB"/>
        </w:rPr>
        <w:t>Urban</w:t>
      </w:r>
      <w:r>
        <w:rPr>
          <w:rFonts w:ascii="Arial" w:hAnsi="Arial" w:cs="Arial"/>
          <w:lang w:val="en-GB"/>
        </w:rPr>
        <w:t xml:space="preserve"> micro street canyon deployment defines a scenario in urban setup where </w:t>
      </w:r>
      <w:r w:rsidR="0087469E">
        <w:rPr>
          <w:rFonts w:ascii="Arial" w:hAnsi="Arial" w:cs="Arial"/>
          <w:lang w:val="en-GB"/>
        </w:rPr>
        <w:t xml:space="preserve">base stations are </w:t>
      </w:r>
      <w:r w:rsidR="0053206B">
        <w:rPr>
          <w:rFonts w:ascii="Arial" w:hAnsi="Arial" w:cs="Arial"/>
          <w:lang w:val="en-GB"/>
        </w:rPr>
        <w:t xml:space="preserve">typically </w:t>
      </w:r>
      <w:r w:rsidR="0087469E">
        <w:rPr>
          <w:rFonts w:ascii="Arial" w:hAnsi="Arial" w:cs="Arial"/>
          <w:lang w:val="en-GB"/>
        </w:rPr>
        <w:t xml:space="preserve">mounted </w:t>
      </w:r>
      <w:r w:rsidR="00445D27">
        <w:rPr>
          <w:rFonts w:ascii="Arial" w:hAnsi="Arial" w:cs="Arial"/>
          <w:lang w:val="en-GB"/>
        </w:rPr>
        <w:t>above</w:t>
      </w:r>
      <w:r w:rsidR="0087469E">
        <w:rPr>
          <w:rFonts w:ascii="Arial" w:hAnsi="Arial" w:cs="Arial"/>
          <w:lang w:val="en-GB"/>
        </w:rPr>
        <w:t xml:space="preserve"> rooftop levels of the surrounding buildings</w:t>
      </w:r>
      <w:r w:rsidR="001E12BF">
        <w:rPr>
          <w:rFonts w:ascii="Arial" w:hAnsi="Arial" w:cs="Arial"/>
          <w:lang w:val="en-GB"/>
        </w:rPr>
        <w:t>.</w:t>
      </w:r>
      <w:r w:rsidR="00A40404">
        <w:rPr>
          <w:rFonts w:ascii="Arial" w:hAnsi="Arial" w:cs="Arial"/>
          <w:lang w:val="en-GB"/>
        </w:rPr>
        <w:t xml:space="preserve"> </w:t>
      </w:r>
      <w:r w:rsidR="00595127">
        <w:rPr>
          <w:rFonts w:ascii="Arial" w:hAnsi="Arial" w:cs="Arial"/>
          <w:lang w:val="en-GB"/>
        </w:rPr>
        <w:t xml:space="preserve">This </w:t>
      </w:r>
      <w:r w:rsidR="008E2624">
        <w:rPr>
          <w:rFonts w:ascii="Arial" w:hAnsi="Arial" w:cs="Arial"/>
          <w:lang w:val="en-GB"/>
        </w:rPr>
        <w:t>deployment</w:t>
      </w:r>
      <w:r w:rsidR="00A40404">
        <w:rPr>
          <w:rFonts w:ascii="Arial" w:hAnsi="Arial" w:cs="Arial"/>
          <w:lang w:val="en-GB"/>
        </w:rPr>
        <w:t xml:space="preserve"> is intended to</w:t>
      </w:r>
      <w:r w:rsidR="00AD3A8D">
        <w:rPr>
          <w:rFonts w:ascii="Arial" w:hAnsi="Arial" w:cs="Arial"/>
          <w:lang w:val="en-GB"/>
        </w:rPr>
        <w:t xml:space="preserve"> capture </w:t>
      </w:r>
      <w:r w:rsidR="000E3CDE">
        <w:rPr>
          <w:rFonts w:ascii="Arial" w:hAnsi="Arial" w:cs="Arial"/>
          <w:lang w:val="en-GB"/>
        </w:rPr>
        <w:t>open area</w:t>
      </w:r>
      <w:r w:rsidR="00AD3A8D">
        <w:rPr>
          <w:rFonts w:ascii="Arial" w:hAnsi="Arial" w:cs="Arial"/>
          <w:lang w:val="en-GB"/>
        </w:rPr>
        <w:t xml:space="preserve"> city scenario</w:t>
      </w:r>
      <w:r w:rsidR="00B94005">
        <w:rPr>
          <w:rFonts w:ascii="Arial" w:hAnsi="Arial" w:cs="Arial"/>
          <w:lang w:val="en-GB"/>
        </w:rPr>
        <w:t xml:space="preserve"> with </w:t>
      </w:r>
      <w:r w:rsidR="00DC0F26">
        <w:rPr>
          <w:rFonts w:ascii="Arial" w:hAnsi="Arial" w:cs="Arial"/>
          <w:lang w:val="en-GB"/>
        </w:rPr>
        <w:t>street canyon channel complexities</w:t>
      </w:r>
      <w:r w:rsidR="00AD3A8D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The detailed configuration parameters for </w:t>
      </w:r>
      <w:r w:rsidR="00EC3438">
        <w:rPr>
          <w:rFonts w:ascii="Arial" w:hAnsi="Arial" w:cs="Arial"/>
          <w:lang w:val="en-GB"/>
        </w:rPr>
        <w:t>the</w:t>
      </w:r>
      <w:r>
        <w:rPr>
          <w:rFonts w:ascii="Arial" w:hAnsi="Arial" w:cs="Arial"/>
          <w:lang w:val="en-GB"/>
        </w:rPr>
        <w:t xml:space="preserve"> scenario setup are tabulated below</w:t>
      </w:r>
      <w:r w:rsidR="000001CE">
        <w:rPr>
          <w:rFonts w:ascii="Arial" w:hAnsi="Arial" w:cs="Arial"/>
          <w:lang w:val="en-GB"/>
        </w:rPr>
        <w:t>.</w:t>
      </w:r>
    </w:p>
    <w:p w14:paraId="33C6058E" w14:textId="1D5F0CAE" w:rsidR="00ED1700" w:rsidRDefault="00ED1700" w:rsidP="00ED1700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 xml:space="preserve">Table 2: Urban micro-street canyon </w:t>
      </w:r>
      <w:r w:rsidR="00FF4DD2">
        <w:rPr>
          <w:rFonts w:cs="Arial"/>
          <w:lang w:val="en-GB"/>
        </w:rPr>
        <w:t>deployment</w:t>
      </w:r>
      <w:r>
        <w:rPr>
          <w:rFonts w:cs="Arial"/>
          <w:lang w:val="en-GB"/>
        </w:rPr>
        <w:t xml:space="preserve"> parameter description.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6664"/>
      </w:tblGrid>
      <w:tr w:rsidR="00EC3438" w:rsidRPr="00146072" w14:paraId="49C4A96F" w14:textId="77777777" w:rsidTr="00D04BE4">
        <w:tc>
          <w:tcPr>
            <w:tcW w:w="2965" w:type="dxa"/>
            <w:tcBorders>
              <w:bottom w:val="single" w:sz="12" w:space="0" w:color="auto"/>
            </w:tcBorders>
            <w:vAlign w:val="center"/>
          </w:tcPr>
          <w:p w14:paraId="2231B5F4" w14:textId="77777777" w:rsidR="00EC3438" w:rsidRPr="00680171" w:rsidRDefault="00EC3438" w:rsidP="00344346">
            <w:pPr>
              <w:pStyle w:val="TAH"/>
              <w:rPr>
                <w:lang w:val="en-GB" w:eastAsia="zh-CN"/>
              </w:rPr>
            </w:pPr>
          </w:p>
        </w:tc>
        <w:tc>
          <w:tcPr>
            <w:tcW w:w="6664" w:type="dxa"/>
            <w:tcBorders>
              <w:bottom w:val="single" w:sz="12" w:space="0" w:color="auto"/>
            </w:tcBorders>
          </w:tcPr>
          <w:p w14:paraId="681E0EB4" w14:textId="0E3CBD6D" w:rsidR="00EC3438" w:rsidRPr="00680171" w:rsidRDefault="00EC3438" w:rsidP="00344346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Urban</w:t>
            </w:r>
            <w:r w:rsidRPr="00680171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Mi</w:t>
            </w:r>
            <w:r w:rsidRPr="00680171">
              <w:rPr>
                <w:lang w:val="en-GB" w:eastAsia="zh-CN"/>
              </w:rPr>
              <w:t xml:space="preserve">cro cell </w:t>
            </w:r>
          </w:p>
        </w:tc>
      </w:tr>
      <w:tr w:rsidR="00EC3438" w:rsidRPr="00745AAC" w14:paraId="55DFFBF2" w14:textId="77777777" w:rsidTr="00D04BE4">
        <w:tc>
          <w:tcPr>
            <w:tcW w:w="2965" w:type="dxa"/>
            <w:tcBorders>
              <w:top w:val="single" w:sz="12" w:space="0" w:color="auto"/>
            </w:tcBorders>
          </w:tcPr>
          <w:p w14:paraId="18A4DF25" w14:textId="77777777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Layout </w:t>
            </w:r>
          </w:p>
        </w:tc>
        <w:tc>
          <w:tcPr>
            <w:tcW w:w="6664" w:type="dxa"/>
            <w:tcBorders>
              <w:top w:val="single" w:sz="12" w:space="0" w:color="auto"/>
            </w:tcBorders>
          </w:tcPr>
          <w:p w14:paraId="08113D6D" w14:textId="6EB88661" w:rsidR="00EC3438" w:rsidRPr="00AA23AD" w:rsidRDefault="00EC3438" w:rsidP="00344346">
            <w:pPr>
              <w:pStyle w:val="TAL"/>
              <w:rPr>
                <w:lang w:val="en-US" w:eastAsia="zh-CN"/>
              </w:rPr>
            </w:pPr>
            <w:r w:rsidRPr="00146072">
              <w:rPr>
                <w:lang w:eastAsia="zh-CN"/>
              </w:rPr>
              <w:t>Hexagonal grid, 3 sectors per site, 7 M</w:t>
            </w:r>
            <w:r w:rsidR="00244EBF" w:rsidRPr="00F35C63">
              <w:rPr>
                <w:lang w:val="en-US" w:eastAsia="zh-CN"/>
              </w:rPr>
              <w:t>i</w:t>
            </w:r>
            <w:r w:rsidRPr="00146072">
              <w:rPr>
                <w:lang w:eastAsia="zh-CN"/>
              </w:rPr>
              <w:t>cro sites</w:t>
            </w:r>
            <w:r w:rsidR="00AA23AD" w:rsidRPr="00AA23AD">
              <w:rPr>
                <w:lang w:val="en-US" w:eastAsia="zh-CN"/>
              </w:rPr>
              <w:t xml:space="preserve"> </w:t>
            </w:r>
            <w:r w:rsidR="00AA23AD">
              <w:rPr>
                <w:lang w:val="en-US" w:eastAsia="zh-CN"/>
              </w:rPr>
              <w:t>[referring to Table 7.8-1 in TR</w:t>
            </w:r>
            <w:r w:rsidR="006D67D2">
              <w:rPr>
                <w:lang w:val="en-US" w:eastAsia="zh-CN"/>
              </w:rPr>
              <w:t xml:space="preserve"> 38.900</w:t>
            </w:r>
            <w:r w:rsidR="00AA23AD">
              <w:rPr>
                <w:lang w:val="en-US" w:eastAsia="zh-CN"/>
              </w:rPr>
              <w:t>]</w:t>
            </w:r>
          </w:p>
        </w:tc>
      </w:tr>
      <w:tr w:rsidR="00EC3438" w:rsidRPr="00225433" w14:paraId="254B5EEE" w14:textId="77777777" w:rsidTr="00D04BE4">
        <w:tc>
          <w:tcPr>
            <w:tcW w:w="2965" w:type="dxa"/>
          </w:tcPr>
          <w:p w14:paraId="0CD15107" w14:textId="77777777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Carrier frequency </w:t>
            </w:r>
          </w:p>
        </w:tc>
        <w:tc>
          <w:tcPr>
            <w:tcW w:w="6664" w:type="dxa"/>
          </w:tcPr>
          <w:p w14:paraId="551E326A" w14:textId="6D8A0EA1" w:rsidR="00EC3438" w:rsidRPr="00A15032" w:rsidRDefault="00B437EA" w:rsidP="0034434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FR</w:t>
            </w:r>
            <w:r w:rsidR="00FE191A">
              <w:rPr>
                <w:lang w:val="sv-SE" w:eastAsia="zh-CN"/>
              </w:rPr>
              <w:t xml:space="preserve">1, </w:t>
            </w:r>
            <w:r w:rsidR="00A15032">
              <w:rPr>
                <w:lang w:val="en-US" w:eastAsia="zh-CN"/>
              </w:rPr>
              <w:t xml:space="preserve">FR2 </w:t>
            </w:r>
          </w:p>
        </w:tc>
      </w:tr>
      <w:tr w:rsidR="00EC3438" w:rsidRPr="00146072" w14:paraId="3C39854A" w14:textId="77777777" w:rsidTr="00D04BE4">
        <w:tc>
          <w:tcPr>
            <w:tcW w:w="2965" w:type="dxa"/>
          </w:tcPr>
          <w:p w14:paraId="5785934C" w14:textId="77777777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Carrier number </w:t>
            </w:r>
          </w:p>
        </w:tc>
        <w:tc>
          <w:tcPr>
            <w:tcW w:w="6664" w:type="dxa"/>
          </w:tcPr>
          <w:p w14:paraId="3A70BC5A" w14:textId="77777777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1 </w:t>
            </w:r>
          </w:p>
        </w:tc>
      </w:tr>
      <w:tr w:rsidR="00EC3438" w:rsidRPr="00146072" w14:paraId="590AF8D2" w14:textId="77777777" w:rsidTr="00D04BE4">
        <w:tc>
          <w:tcPr>
            <w:tcW w:w="2965" w:type="dxa"/>
          </w:tcPr>
          <w:p w14:paraId="05BB3A88" w14:textId="77777777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Total BS TX power (P</w:t>
            </w:r>
            <w:r w:rsidRPr="00146072">
              <w:rPr>
                <w:vertAlign w:val="subscript"/>
                <w:lang w:eastAsia="zh-CN"/>
              </w:rPr>
              <w:t>total</w:t>
            </w:r>
            <w:r w:rsidRPr="00146072">
              <w:rPr>
                <w:lang w:eastAsia="zh-CN"/>
              </w:rPr>
              <w:t xml:space="preserve"> per carrier) </w:t>
            </w:r>
          </w:p>
        </w:tc>
        <w:tc>
          <w:tcPr>
            <w:tcW w:w="6664" w:type="dxa"/>
          </w:tcPr>
          <w:p w14:paraId="7AC1344A" w14:textId="0056E8F0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4</w:t>
            </w:r>
            <w:r w:rsidR="00D10555">
              <w:rPr>
                <w:lang w:val="sv-SE" w:eastAsia="zh-CN"/>
              </w:rPr>
              <w:t>4</w:t>
            </w:r>
            <w:r w:rsidR="002B3B5C">
              <w:rPr>
                <w:lang w:val="sv-SE" w:eastAsia="zh-CN"/>
              </w:rPr>
              <w:t xml:space="preserve"> </w:t>
            </w:r>
            <w:r w:rsidRPr="00146072">
              <w:rPr>
                <w:lang w:eastAsia="zh-CN"/>
              </w:rPr>
              <w:t xml:space="preserve">dBm </w:t>
            </w:r>
          </w:p>
        </w:tc>
      </w:tr>
      <w:tr w:rsidR="00EC3438" w:rsidRPr="00745AAC" w14:paraId="79D4A754" w14:textId="77777777" w:rsidTr="00D04BE4">
        <w:tc>
          <w:tcPr>
            <w:tcW w:w="2965" w:type="dxa"/>
          </w:tcPr>
          <w:p w14:paraId="14F8822F" w14:textId="77777777" w:rsidR="00EC3438" w:rsidRPr="00146072" w:rsidRDefault="00EC3438" w:rsidP="00344346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Distance-dependent path loss </w:t>
            </w:r>
          </w:p>
        </w:tc>
        <w:tc>
          <w:tcPr>
            <w:tcW w:w="6664" w:type="dxa"/>
          </w:tcPr>
          <w:p w14:paraId="1CA6FC26" w14:textId="42919B1F" w:rsidR="00EC3438" w:rsidRPr="006F1723" w:rsidRDefault="00EC3438" w:rsidP="00344346">
            <w:pPr>
              <w:pStyle w:val="TAL"/>
              <w:rPr>
                <w:lang w:val="en-US" w:eastAsia="zh-CN"/>
              </w:rPr>
            </w:pPr>
            <w:r w:rsidRPr="006F1723">
              <w:rPr>
                <w:lang w:eastAsia="zh-CN"/>
              </w:rPr>
              <w:t>3D-UM</w:t>
            </w:r>
            <w:r w:rsidR="00DD748F" w:rsidRPr="00DD748F">
              <w:rPr>
                <w:lang w:val="en-US" w:eastAsia="zh-CN"/>
              </w:rPr>
              <w:t>i</w:t>
            </w:r>
            <w:r w:rsidRPr="006F1723">
              <w:rPr>
                <w:lang w:eastAsia="zh-CN"/>
              </w:rPr>
              <w:t xml:space="preserve"> [referring to Table 7.</w:t>
            </w:r>
            <w:r w:rsidR="00DD748F" w:rsidRPr="00DD748F">
              <w:rPr>
                <w:lang w:val="en-US" w:eastAsia="zh-CN"/>
              </w:rPr>
              <w:t>4.</w:t>
            </w:r>
            <w:r w:rsidR="00DD748F">
              <w:rPr>
                <w:lang w:val="en-US" w:eastAsia="zh-CN"/>
              </w:rPr>
              <w:t>1</w:t>
            </w:r>
            <w:r w:rsidRPr="006F1723">
              <w:rPr>
                <w:lang w:eastAsia="zh-CN"/>
              </w:rPr>
              <w:t>-1 in TR3</w:t>
            </w:r>
            <w:r w:rsidR="00DD748F" w:rsidRPr="00DD748F">
              <w:rPr>
                <w:lang w:val="en-US" w:eastAsia="zh-CN"/>
              </w:rPr>
              <w:t>8</w:t>
            </w:r>
            <w:r w:rsidRPr="006F1723">
              <w:rPr>
                <w:lang w:eastAsia="zh-CN"/>
              </w:rPr>
              <w:t>.</w:t>
            </w:r>
            <w:r w:rsidR="00DD748F" w:rsidRPr="00936CFC">
              <w:rPr>
                <w:lang w:val="en-US" w:eastAsia="zh-CN"/>
              </w:rPr>
              <w:t>90</w:t>
            </w:r>
            <w:r w:rsidR="00C91194">
              <w:rPr>
                <w:lang w:val="en-US" w:eastAsia="zh-CN"/>
              </w:rPr>
              <w:t>1</w:t>
            </w:r>
            <w:r w:rsidRPr="006F1723">
              <w:rPr>
                <w:lang w:eastAsia="zh-CN"/>
              </w:rPr>
              <w:t xml:space="preserve"> [</w:t>
            </w:r>
            <w:r w:rsidR="00C91194">
              <w:rPr>
                <w:lang w:val="en-US" w:eastAsia="zh-CN"/>
              </w:rPr>
              <w:t>7</w:t>
            </w:r>
            <w:r w:rsidRPr="006F1723">
              <w:rPr>
                <w:lang w:eastAsia="zh-CN"/>
              </w:rPr>
              <w:t>]]</w:t>
            </w:r>
          </w:p>
        </w:tc>
      </w:tr>
      <w:tr w:rsidR="00EC3438" w:rsidRPr="00745AAC" w14:paraId="73F4E0FB" w14:textId="77777777" w:rsidTr="00A841C6">
        <w:trPr>
          <w:trHeight w:val="921"/>
        </w:trPr>
        <w:tc>
          <w:tcPr>
            <w:tcW w:w="2965" w:type="dxa"/>
          </w:tcPr>
          <w:p w14:paraId="6E244816" w14:textId="77777777" w:rsidR="00EC3438" w:rsidRPr="0013610A" w:rsidRDefault="00EC3438" w:rsidP="00344346">
            <w:pPr>
              <w:pStyle w:val="TAL"/>
              <w:rPr>
                <w:lang w:val="sv-SE" w:eastAsia="zh-CN"/>
              </w:rPr>
            </w:pPr>
            <w:r w:rsidRPr="0013610A">
              <w:rPr>
                <w:lang w:eastAsia="zh-CN"/>
              </w:rPr>
              <w:t>Penetration l</w:t>
            </w:r>
            <w:r w:rsidRPr="0013610A">
              <w:rPr>
                <w:lang w:val="sv-SE" w:eastAsia="zh-CN"/>
              </w:rPr>
              <w:t>oss</w:t>
            </w:r>
          </w:p>
          <w:p w14:paraId="00EE5687" w14:textId="77777777" w:rsidR="00EC3438" w:rsidRPr="0013610A" w:rsidRDefault="00EC3438" w:rsidP="00344346">
            <w:pPr>
              <w:pStyle w:val="TAL"/>
              <w:rPr>
                <w:lang w:eastAsia="zh-CN"/>
              </w:rPr>
            </w:pPr>
          </w:p>
        </w:tc>
        <w:tc>
          <w:tcPr>
            <w:tcW w:w="6664" w:type="dxa"/>
          </w:tcPr>
          <w:p w14:paraId="44705E6A" w14:textId="10C4F132" w:rsidR="001E2D46" w:rsidRPr="0013610A" w:rsidRDefault="001E2D46" w:rsidP="00344346">
            <w:pPr>
              <w:pStyle w:val="TAL"/>
              <w:rPr>
                <w:lang w:val="en-US" w:eastAsia="zh-CN"/>
              </w:rPr>
            </w:pPr>
            <w:r w:rsidRPr="0013610A">
              <w:rPr>
                <w:lang w:val="en-US" w:eastAsia="zh-CN"/>
              </w:rPr>
              <w:t>Similar to TR37.857</w:t>
            </w:r>
            <w:r w:rsidR="00FA3890" w:rsidRPr="0013610A">
              <w:rPr>
                <w:lang w:val="en-US" w:eastAsia="zh-CN"/>
              </w:rPr>
              <w:t xml:space="preserve"> [2]</w:t>
            </w:r>
          </w:p>
          <w:p w14:paraId="527A2720" w14:textId="14B2CF1D" w:rsidR="00EC3438" w:rsidRPr="0013610A" w:rsidRDefault="00EC3438" w:rsidP="00344346">
            <w:pPr>
              <w:pStyle w:val="TAL"/>
              <w:rPr>
                <w:lang w:val="en-US" w:eastAsia="zh-CN"/>
              </w:rPr>
            </w:pPr>
            <w:r w:rsidRPr="0013610A">
              <w:rPr>
                <w:lang w:eastAsia="zh-CN"/>
              </w:rPr>
              <w:t>For outdoor UEs: 0dB</w:t>
            </w:r>
            <w:r w:rsidRPr="0013610A">
              <w:rPr>
                <w:lang w:eastAsia="zh-CN"/>
              </w:rPr>
              <w:br/>
              <w:t>For indoor U</w:t>
            </w:r>
            <w:r w:rsidR="00F8514D" w:rsidRPr="0013610A">
              <w:rPr>
                <w:lang w:eastAsia="zh-CN"/>
              </w:rPr>
              <w:t>e</w:t>
            </w:r>
            <w:r w:rsidRPr="0013610A">
              <w:rPr>
                <w:lang w:eastAsia="zh-CN"/>
              </w:rPr>
              <w:t>s</w:t>
            </w:r>
            <w:r w:rsidR="00F8514D" w:rsidRPr="0013610A">
              <w:rPr>
                <w:lang w:val="en-US" w:eastAsia="zh-CN"/>
              </w:rPr>
              <w:t xml:space="preserve"> (optional)</w:t>
            </w:r>
            <w:r w:rsidRPr="0013610A">
              <w:rPr>
                <w:lang w:eastAsia="zh-CN"/>
              </w:rPr>
              <w:t>: 20dB+0.5din (din : independent uniform random value between [ 0, min(25,d) ] for each link)</w:t>
            </w:r>
          </w:p>
          <w:p w14:paraId="333BC54D" w14:textId="77777777" w:rsidR="00EC3438" w:rsidRPr="0013610A" w:rsidRDefault="00EC3438" w:rsidP="00344346">
            <w:pPr>
              <w:pStyle w:val="TAL"/>
              <w:rPr>
                <w:lang w:eastAsia="zh-CN"/>
              </w:rPr>
            </w:pPr>
          </w:p>
        </w:tc>
      </w:tr>
      <w:tr w:rsidR="00EC3438" w:rsidRPr="00F07AF8" w14:paraId="1B3A9C4D" w14:textId="77777777" w:rsidTr="00D04BE4">
        <w:tc>
          <w:tcPr>
            <w:tcW w:w="2965" w:type="dxa"/>
          </w:tcPr>
          <w:p w14:paraId="1467F5E5" w14:textId="77777777" w:rsidR="00EC3438" w:rsidRPr="0013610A" w:rsidRDefault="00EC3438" w:rsidP="00344346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 xml:space="preserve">Antenna pattern </w:t>
            </w:r>
          </w:p>
        </w:tc>
        <w:tc>
          <w:tcPr>
            <w:tcW w:w="6664" w:type="dxa"/>
          </w:tcPr>
          <w:p w14:paraId="73511DA4" w14:textId="04B1685A" w:rsidR="00EC3438" w:rsidRPr="0013610A" w:rsidRDefault="00EC3438" w:rsidP="00344346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>3D,  referring to TR36.819 [</w:t>
            </w:r>
            <w:r w:rsidR="00782746">
              <w:rPr>
                <w:lang w:val="sv-SE" w:eastAsia="en-US"/>
              </w:rPr>
              <w:t>5</w:t>
            </w:r>
            <w:r w:rsidRPr="0013610A">
              <w:rPr>
                <w:lang w:eastAsia="en-US"/>
              </w:rPr>
              <w:t xml:space="preserve">] </w:t>
            </w:r>
          </w:p>
        </w:tc>
      </w:tr>
      <w:tr w:rsidR="00EC3438" w:rsidRPr="00B35300" w14:paraId="6060661B" w14:textId="77777777" w:rsidTr="00D04BE4">
        <w:tc>
          <w:tcPr>
            <w:tcW w:w="2965" w:type="dxa"/>
          </w:tcPr>
          <w:p w14:paraId="328AF091" w14:textId="77777777" w:rsidR="00EC3438" w:rsidRPr="00986E8C" w:rsidRDefault="00EC3438" w:rsidP="00344346">
            <w:pPr>
              <w:pStyle w:val="TAL"/>
              <w:rPr>
                <w:lang w:val="sv-SE" w:eastAsia="en-US"/>
              </w:rPr>
            </w:pPr>
            <w:r w:rsidRPr="00146072">
              <w:rPr>
                <w:lang w:eastAsia="en-US"/>
              </w:rPr>
              <w:t>Height</w:t>
            </w:r>
            <w:r>
              <w:rPr>
                <w:lang w:val="sv-SE" w:eastAsia="en-US"/>
              </w:rPr>
              <w:t xml:space="preserve"> of antenna</w:t>
            </w:r>
          </w:p>
        </w:tc>
        <w:tc>
          <w:tcPr>
            <w:tcW w:w="6664" w:type="dxa"/>
          </w:tcPr>
          <w:p w14:paraId="173BC62B" w14:textId="4E359EE7" w:rsidR="00EC3438" w:rsidRPr="006023DD" w:rsidRDefault="00B35300" w:rsidP="00344346">
            <w:pPr>
              <w:pStyle w:val="TAL"/>
              <w:rPr>
                <w:lang w:val="sv-SE" w:eastAsia="en-US"/>
              </w:rPr>
            </w:pPr>
            <w:r w:rsidRPr="00B35300">
              <w:rPr>
                <w:lang w:val="en-US" w:eastAsia="en-US"/>
              </w:rPr>
              <w:t xml:space="preserve">10 </w:t>
            </w:r>
            <w:r w:rsidR="00EC3438" w:rsidRPr="00146072">
              <w:rPr>
                <w:lang w:eastAsia="en-US"/>
              </w:rPr>
              <w:t>m</w:t>
            </w:r>
          </w:p>
        </w:tc>
      </w:tr>
      <w:tr w:rsidR="006023DD" w:rsidRPr="0038520A" w14:paraId="60030C7A" w14:textId="69319525" w:rsidTr="00D04BE4">
        <w:tc>
          <w:tcPr>
            <w:tcW w:w="2965" w:type="dxa"/>
          </w:tcPr>
          <w:p w14:paraId="6D3A16B6" w14:textId="77777777" w:rsidR="006023DD" w:rsidRPr="00986E8C" w:rsidRDefault="006023DD" w:rsidP="00344346">
            <w:pPr>
              <w:pStyle w:val="TAL"/>
              <w:rPr>
                <w:lang w:val="sv-SE" w:eastAsia="en-US"/>
              </w:rPr>
            </w:pPr>
            <w:r w:rsidRPr="00146072">
              <w:rPr>
                <w:lang w:eastAsia="en-US"/>
              </w:rPr>
              <w:t xml:space="preserve">Height </w:t>
            </w:r>
            <w:r>
              <w:rPr>
                <w:lang w:val="sv-SE" w:eastAsia="en-US"/>
              </w:rPr>
              <w:t>of UE</w:t>
            </w:r>
          </w:p>
        </w:tc>
        <w:tc>
          <w:tcPr>
            <w:tcW w:w="6664" w:type="dxa"/>
          </w:tcPr>
          <w:p w14:paraId="2E33A9B9" w14:textId="69DD3A24" w:rsidR="006023DD" w:rsidRPr="006023DD" w:rsidRDefault="006023DD" w:rsidP="00344346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1.5 m</w:t>
            </w:r>
          </w:p>
        </w:tc>
      </w:tr>
      <w:tr w:rsidR="00EC3438" w:rsidRPr="00146072" w14:paraId="4C6E32FD" w14:textId="77777777" w:rsidTr="00D04BE4">
        <w:tc>
          <w:tcPr>
            <w:tcW w:w="2965" w:type="dxa"/>
          </w:tcPr>
          <w:p w14:paraId="70028FB1" w14:textId="77777777" w:rsidR="00EC3438" w:rsidRPr="0013610A" w:rsidRDefault="00EC3438" w:rsidP="00344346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lastRenderedPageBreak/>
              <w:t xml:space="preserve">Antenna gain + connector loss </w:t>
            </w:r>
          </w:p>
        </w:tc>
        <w:tc>
          <w:tcPr>
            <w:tcW w:w="6664" w:type="dxa"/>
          </w:tcPr>
          <w:p w14:paraId="2D4F69C5" w14:textId="77777777" w:rsidR="00EC3438" w:rsidRPr="0013610A" w:rsidRDefault="00EC3438" w:rsidP="00344346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 xml:space="preserve">17 dBi </w:t>
            </w:r>
          </w:p>
        </w:tc>
      </w:tr>
      <w:tr w:rsidR="006D2F85" w:rsidRPr="00146072" w14:paraId="26962273" w14:textId="6510C389" w:rsidTr="00D04BE4">
        <w:tc>
          <w:tcPr>
            <w:tcW w:w="2965" w:type="dxa"/>
          </w:tcPr>
          <w:p w14:paraId="3AA7026E" w14:textId="77777777" w:rsidR="006D2F85" w:rsidRPr="00146072" w:rsidRDefault="006D2F85" w:rsidP="00344346">
            <w:pPr>
              <w:pStyle w:val="TAL"/>
              <w:rPr>
                <w:lang w:eastAsia="en-US"/>
              </w:rPr>
            </w:pPr>
            <w:r w:rsidRPr="007C43BB">
              <w:rPr>
                <w:lang w:eastAsia="en-US"/>
              </w:rPr>
              <w:t>Antenna gain of UE</w:t>
            </w:r>
            <w:r w:rsidRPr="00146072">
              <w:rPr>
                <w:lang w:eastAsia="en-US"/>
              </w:rPr>
              <w:t xml:space="preserve"> </w:t>
            </w:r>
          </w:p>
        </w:tc>
        <w:tc>
          <w:tcPr>
            <w:tcW w:w="6664" w:type="dxa"/>
          </w:tcPr>
          <w:p w14:paraId="4F2A4293" w14:textId="77AEDD4B" w:rsidR="006D2F85" w:rsidRPr="007C43BB" w:rsidRDefault="000D1EA5" w:rsidP="00344346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0 dBi</w:t>
            </w:r>
          </w:p>
        </w:tc>
      </w:tr>
      <w:tr w:rsidR="00EC3438" w:rsidRPr="0038520A" w14:paraId="3E6B6AA0" w14:textId="77777777" w:rsidTr="00D04BE4">
        <w:tc>
          <w:tcPr>
            <w:tcW w:w="2965" w:type="dxa"/>
          </w:tcPr>
          <w:p w14:paraId="68B45850" w14:textId="77777777" w:rsidR="00EC3438" w:rsidRPr="00146072" w:rsidRDefault="00EC3438" w:rsidP="00344346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Fast fading channel between eNB and UE</w:t>
            </w:r>
          </w:p>
        </w:tc>
        <w:tc>
          <w:tcPr>
            <w:tcW w:w="6664" w:type="dxa"/>
          </w:tcPr>
          <w:p w14:paraId="69ACDA4A" w14:textId="09B50ECD" w:rsidR="00EC3438" w:rsidRPr="00F35C63" w:rsidRDefault="00F35C63" w:rsidP="00344346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Not modeled</w:t>
            </w:r>
          </w:p>
        </w:tc>
      </w:tr>
      <w:tr w:rsidR="000D2379" w:rsidRPr="00745AAC" w14:paraId="5F02DEA3" w14:textId="1C2A7542" w:rsidTr="00D04BE4">
        <w:tc>
          <w:tcPr>
            <w:tcW w:w="2965" w:type="dxa"/>
          </w:tcPr>
          <w:p w14:paraId="39E65CEF" w14:textId="77777777" w:rsidR="000D2379" w:rsidRPr="00146072" w:rsidRDefault="000D2379" w:rsidP="00344346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configuration </w:t>
            </w:r>
          </w:p>
        </w:tc>
        <w:tc>
          <w:tcPr>
            <w:tcW w:w="6664" w:type="dxa"/>
          </w:tcPr>
          <w:p w14:paraId="23E11F6C" w14:textId="6FE8458F" w:rsidR="000D2379" w:rsidRPr="00D1352F" w:rsidRDefault="00F8514D" w:rsidP="00344346">
            <w:pPr>
              <w:pStyle w:val="TAL"/>
              <w:rPr>
                <w:lang w:val="en-US" w:eastAsia="en-US"/>
              </w:rPr>
            </w:pPr>
            <w:r w:rsidRPr="00D1352F">
              <w:rPr>
                <w:lang w:val="en-US" w:eastAsia="en-US"/>
              </w:rPr>
              <w:t>Referring</w:t>
            </w:r>
            <w:r w:rsidR="00D1352F" w:rsidRPr="00D1352F">
              <w:rPr>
                <w:lang w:val="en-US" w:eastAsia="en-US"/>
              </w:rPr>
              <w:t xml:space="preserve"> to </w:t>
            </w:r>
            <w:r w:rsidR="00D1352F" w:rsidRPr="00C91194">
              <w:rPr>
                <w:lang w:val="en-US" w:eastAsia="en-US"/>
              </w:rPr>
              <w:t>Table 7.8-1</w:t>
            </w:r>
            <w:r w:rsidR="00D1352F" w:rsidRPr="00D1352F">
              <w:rPr>
                <w:lang w:val="en-US" w:eastAsia="en-US"/>
              </w:rPr>
              <w:t xml:space="preserve"> in T</w:t>
            </w:r>
            <w:r w:rsidR="00D1352F">
              <w:rPr>
                <w:lang w:val="en-US" w:eastAsia="en-US"/>
              </w:rPr>
              <w:t>R 38.90</w:t>
            </w:r>
            <w:r w:rsidR="00722D28">
              <w:rPr>
                <w:lang w:val="en-US" w:eastAsia="en-US"/>
              </w:rPr>
              <w:t>1</w:t>
            </w:r>
            <w:r w:rsidR="00D1352F">
              <w:rPr>
                <w:lang w:val="en-US" w:eastAsia="en-US"/>
              </w:rPr>
              <w:t xml:space="preserve"> [</w:t>
            </w:r>
            <w:r w:rsidR="00722D28">
              <w:rPr>
                <w:lang w:val="en-US" w:eastAsia="en-US"/>
              </w:rPr>
              <w:t>7</w:t>
            </w:r>
            <w:r w:rsidR="00D1352F">
              <w:rPr>
                <w:lang w:val="en-US" w:eastAsia="en-US"/>
              </w:rPr>
              <w:t>]</w:t>
            </w:r>
          </w:p>
        </w:tc>
      </w:tr>
      <w:tr w:rsidR="00D1352F" w:rsidRPr="00EC3438" w14:paraId="10C33CFA" w14:textId="319B9DD5" w:rsidTr="00D04BE4">
        <w:tc>
          <w:tcPr>
            <w:tcW w:w="2965" w:type="dxa"/>
          </w:tcPr>
          <w:p w14:paraId="0C240449" w14:textId="77777777" w:rsidR="00D1352F" w:rsidRPr="00146072" w:rsidRDefault="00D1352F" w:rsidP="00344346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Number of buildings per macro cell geographical area </w:t>
            </w:r>
          </w:p>
        </w:tc>
        <w:tc>
          <w:tcPr>
            <w:tcW w:w="6664" w:type="dxa"/>
          </w:tcPr>
          <w:p w14:paraId="3A02BFC2" w14:textId="372B1BC2" w:rsidR="00D1352F" w:rsidRPr="00D1352F" w:rsidRDefault="00D1352F" w:rsidP="00344346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0, 1 (optional)</w:t>
            </w:r>
          </w:p>
        </w:tc>
      </w:tr>
      <w:tr w:rsidR="00D1352F" w:rsidRPr="00EC3438" w14:paraId="560DB7F6" w14:textId="6F9CBE6A" w:rsidTr="00D04BE4">
        <w:tc>
          <w:tcPr>
            <w:tcW w:w="2965" w:type="dxa"/>
          </w:tcPr>
          <w:p w14:paraId="2D06EBBC" w14:textId="77777777" w:rsidR="00D1352F" w:rsidRPr="00146072" w:rsidRDefault="00D1352F" w:rsidP="00344346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>Number of floors per building</w:t>
            </w:r>
          </w:p>
        </w:tc>
        <w:tc>
          <w:tcPr>
            <w:tcW w:w="6664" w:type="dxa"/>
          </w:tcPr>
          <w:p w14:paraId="6B41E81C" w14:textId="00C2DF99" w:rsidR="00D1352F" w:rsidRPr="00D1352F" w:rsidRDefault="00AB7E7F" w:rsidP="00344346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1</w:t>
            </w:r>
            <w:r w:rsidR="00D1352F">
              <w:rPr>
                <w:lang w:val="sv-SE" w:eastAsia="en-US"/>
              </w:rPr>
              <w:t xml:space="preserve"> </w:t>
            </w:r>
          </w:p>
        </w:tc>
      </w:tr>
      <w:tr w:rsidR="006D2F85" w:rsidRPr="0038520A" w14:paraId="1BD27991" w14:textId="5905B9BA" w:rsidTr="00D04BE4">
        <w:trPr>
          <w:trHeight w:val="260"/>
        </w:trPr>
        <w:tc>
          <w:tcPr>
            <w:tcW w:w="2965" w:type="dxa"/>
          </w:tcPr>
          <w:p w14:paraId="7C7A96CD" w14:textId="77777777" w:rsidR="006D2F85" w:rsidRPr="00D04BE4" w:rsidRDefault="006D2F85" w:rsidP="00344346">
            <w:pPr>
              <w:pStyle w:val="TAL"/>
              <w:rPr>
                <w:lang w:eastAsia="en-US"/>
              </w:rPr>
            </w:pPr>
            <w:r w:rsidRPr="00D04BE4">
              <w:rPr>
                <w:lang w:eastAsia="en-US"/>
              </w:rPr>
              <w:t xml:space="preserve">Minimum distance (2D distance) </w:t>
            </w:r>
          </w:p>
        </w:tc>
        <w:tc>
          <w:tcPr>
            <w:tcW w:w="6664" w:type="dxa"/>
          </w:tcPr>
          <w:p w14:paraId="4BB2FFB8" w14:textId="21AA0737" w:rsidR="006D2F85" w:rsidRPr="00D04BE4" w:rsidRDefault="00C15891" w:rsidP="00344346">
            <w:pPr>
              <w:pStyle w:val="TAL"/>
              <w:rPr>
                <w:lang w:val="sv-SE" w:eastAsia="en-US"/>
              </w:rPr>
            </w:pPr>
            <w:r w:rsidRPr="00D04BE4">
              <w:rPr>
                <w:lang w:val="sv-SE" w:eastAsia="en-US"/>
              </w:rPr>
              <w:t>S</w:t>
            </w:r>
            <w:r w:rsidRPr="00D04BE4">
              <w:t>ite</w:t>
            </w:r>
            <w:r w:rsidR="00220D8B" w:rsidRPr="00D04BE4">
              <w:rPr>
                <w:lang w:val="sv-SE" w:eastAsia="en-US"/>
              </w:rPr>
              <w:t xml:space="preserve"> </w:t>
            </w:r>
            <w:r w:rsidRPr="00D04BE4">
              <w:rPr>
                <w:lang w:val="sv-SE" w:eastAsia="en-US"/>
              </w:rPr>
              <w:t>t</w:t>
            </w:r>
            <w:r w:rsidRPr="00D04BE4">
              <w:t>o</w:t>
            </w:r>
            <w:r w:rsidR="00220D8B" w:rsidRPr="00D04BE4">
              <w:rPr>
                <w:lang w:val="sv-SE" w:eastAsia="en-US"/>
              </w:rPr>
              <w:t xml:space="preserve"> </w:t>
            </w:r>
            <w:r w:rsidR="009834D4" w:rsidRPr="00D04BE4">
              <w:rPr>
                <w:lang w:val="sv-SE" w:eastAsia="en-US"/>
              </w:rPr>
              <w:t>UE:</w:t>
            </w:r>
            <w:r w:rsidR="008D554D" w:rsidRPr="00D04BE4">
              <w:rPr>
                <w:lang w:val="sv-SE" w:eastAsia="en-US"/>
              </w:rPr>
              <w:t xml:space="preserve"> 10 m</w:t>
            </w:r>
          </w:p>
        </w:tc>
      </w:tr>
      <w:tr w:rsidR="006D2F85" w:rsidRPr="00745AAC" w14:paraId="625EEA40" w14:textId="5717B002" w:rsidTr="00D04BE4">
        <w:tc>
          <w:tcPr>
            <w:tcW w:w="2965" w:type="dxa"/>
            <w:shd w:val="clear" w:color="auto" w:fill="auto"/>
          </w:tcPr>
          <w:p w14:paraId="12D670AD" w14:textId="77777777" w:rsidR="006D2F85" w:rsidRPr="00D04BE4" w:rsidRDefault="006D2F85" w:rsidP="00344346">
            <w:pPr>
              <w:pStyle w:val="TAL"/>
              <w:rPr>
                <w:lang w:eastAsia="en-US"/>
              </w:rPr>
            </w:pPr>
            <w:r w:rsidRPr="00D04BE4">
              <w:rPr>
                <w:lang w:eastAsia="en-US"/>
              </w:rPr>
              <w:t xml:space="preserve">UE noise figure </w:t>
            </w:r>
          </w:p>
        </w:tc>
        <w:tc>
          <w:tcPr>
            <w:tcW w:w="6664" w:type="dxa"/>
            <w:shd w:val="clear" w:color="auto" w:fill="auto"/>
          </w:tcPr>
          <w:p w14:paraId="42C81032" w14:textId="3CC163F4" w:rsidR="006D2F85" w:rsidRPr="00D04BE4" w:rsidRDefault="00403ADA" w:rsidP="00344346">
            <w:pPr>
              <w:pStyle w:val="TAL"/>
              <w:rPr>
                <w:lang w:val="en-US" w:eastAsia="en-US"/>
              </w:rPr>
            </w:pPr>
            <w:r w:rsidRPr="00D04BE4">
              <w:rPr>
                <w:lang w:val="en-US" w:eastAsia="en-US"/>
              </w:rPr>
              <w:t xml:space="preserve">9 dB [referring to </w:t>
            </w:r>
            <w:r w:rsidR="004332BA" w:rsidRPr="00D04BE4">
              <w:rPr>
                <w:lang w:val="en-US" w:eastAsia="en-US"/>
              </w:rPr>
              <w:t>Table 7.8-1 TR 38.90</w:t>
            </w:r>
            <w:r w:rsidR="00607A30">
              <w:rPr>
                <w:lang w:val="en-US" w:eastAsia="en-US"/>
              </w:rPr>
              <w:t>1</w:t>
            </w:r>
            <w:r w:rsidRPr="00D04BE4">
              <w:rPr>
                <w:lang w:val="en-US" w:eastAsia="en-US"/>
              </w:rPr>
              <w:t>]</w:t>
            </w:r>
          </w:p>
        </w:tc>
      </w:tr>
      <w:tr w:rsidR="006D2F85" w:rsidRPr="00146072" w14:paraId="4845B686" w14:textId="289C5BD7" w:rsidTr="00D04BE4">
        <w:tc>
          <w:tcPr>
            <w:tcW w:w="2965" w:type="dxa"/>
            <w:shd w:val="clear" w:color="auto" w:fill="auto"/>
          </w:tcPr>
          <w:p w14:paraId="6E4D7795" w14:textId="77777777" w:rsidR="006D2F85" w:rsidRPr="00D04BE4" w:rsidRDefault="006D2F85" w:rsidP="00344346">
            <w:pPr>
              <w:pStyle w:val="TAL"/>
              <w:rPr>
                <w:lang w:eastAsia="en-US"/>
              </w:rPr>
            </w:pPr>
            <w:r w:rsidRPr="00D04BE4">
              <w:rPr>
                <w:lang w:eastAsia="en-US"/>
              </w:rPr>
              <w:t xml:space="preserve">UE speed </w:t>
            </w:r>
          </w:p>
        </w:tc>
        <w:tc>
          <w:tcPr>
            <w:tcW w:w="6664" w:type="dxa"/>
            <w:shd w:val="clear" w:color="auto" w:fill="auto"/>
          </w:tcPr>
          <w:p w14:paraId="117C00CE" w14:textId="1799B5FF" w:rsidR="006D2F85" w:rsidRPr="00D04BE4" w:rsidRDefault="00220D8B" w:rsidP="00344346">
            <w:pPr>
              <w:pStyle w:val="TAL"/>
              <w:rPr>
                <w:lang w:val="sv-SE" w:eastAsia="en-US"/>
              </w:rPr>
            </w:pPr>
            <w:r w:rsidRPr="00D04BE4">
              <w:rPr>
                <w:lang w:val="sv-SE" w:eastAsia="en-US"/>
              </w:rPr>
              <w:t>3 km/h</w:t>
            </w:r>
          </w:p>
        </w:tc>
      </w:tr>
    </w:tbl>
    <w:p w14:paraId="3D93386E" w14:textId="77777777" w:rsidR="002C59C3" w:rsidRPr="00C94123" w:rsidRDefault="002C59C3" w:rsidP="00A841C6">
      <w:pPr>
        <w:jc w:val="both"/>
        <w:rPr>
          <w:rFonts w:ascii="Arial" w:hAnsi="Arial" w:cs="Arial"/>
        </w:rPr>
      </w:pPr>
    </w:p>
    <w:p w14:paraId="1EC275C5" w14:textId="4133FAEE" w:rsidR="002C59C3" w:rsidRPr="00745AAC" w:rsidRDefault="000C65A0" w:rsidP="00A841C6">
      <w:pPr>
        <w:jc w:val="both"/>
        <w:rPr>
          <w:rFonts w:ascii="Arial" w:hAnsi="Arial" w:cs="Arial"/>
          <w:lang w:val="en-US"/>
        </w:rPr>
      </w:pPr>
      <w:r w:rsidRPr="00745AAC">
        <w:rPr>
          <w:rFonts w:ascii="Arial" w:hAnsi="Arial" w:cs="Arial"/>
          <w:lang w:val="en-US"/>
        </w:rPr>
        <w:t xml:space="preserve">With this scenario, we would like to </w:t>
      </w:r>
      <w:r w:rsidR="00B9039D" w:rsidRPr="00745AAC">
        <w:rPr>
          <w:rFonts w:ascii="Arial" w:hAnsi="Arial" w:cs="Arial"/>
          <w:lang w:val="en-US"/>
        </w:rPr>
        <w:t xml:space="preserve">explore the NR capabilities in respect to a </w:t>
      </w:r>
      <w:r w:rsidR="00540C2B" w:rsidRPr="00745AAC">
        <w:rPr>
          <w:rFonts w:ascii="Arial" w:hAnsi="Arial" w:cs="Arial"/>
          <w:lang w:val="en-US"/>
        </w:rPr>
        <w:t>denser</w:t>
      </w:r>
      <w:r w:rsidR="00B9039D" w:rsidRPr="00745AAC">
        <w:rPr>
          <w:rFonts w:ascii="Arial" w:hAnsi="Arial" w:cs="Arial"/>
          <w:lang w:val="en-US"/>
        </w:rPr>
        <w:t xml:space="preserve"> outdoor deployment </w:t>
      </w:r>
      <w:r w:rsidR="006B11CC" w:rsidRPr="00745AAC">
        <w:rPr>
          <w:rFonts w:ascii="Arial" w:hAnsi="Arial" w:cs="Arial"/>
          <w:lang w:val="en-US"/>
        </w:rPr>
        <w:t xml:space="preserve">for some commercial use-cases. </w:t>
      </w:r>
      <w:r w:rsidR="00540C2B" w:rsidRPr="00745AAC">
        <w:rPr>
          <w:rFonts w:ascii="Arial" w:hAnsi="Arial" w:cs="Arial"/>
          <w:lang w:val="en-US"/>
        </w:rPr>
        <w:t>As the</w:t>
      </w:r>
      <w:r w:rsidR="00197163" w:rsidRPr="00745AAC">
        <w:rPr>
          <w:rFonts w:ascii="Arial" w:hAnsi="Arial" w:cs="Arial"/>
          <w:lang w:val="en-US"/>
        </w:rPr>
        <w:t xml:space="preserve"> micro-cells in this scenario </w:t>
      </w:r>
      <w:r w:rsidR="003735A3" w:rsidRPr="00745AAC">
        <w:rPr>
          <w:rFonts w:ascii="Arial" w:hAnsi="Arial" w:cs="Arial"/>
          <w:lang w:val="en-US"/>
        </w:rPr>
        <w:t>have low heights, we see no advantage of exploring the indoor UEs in higher floors. Therefore</w:t>
      </w:r>
      <w:r w:rsidR="00A841C6" w:rsidRPr="00745AAC">
        <w:rPr>
          <w:rFonts w:ascii="Arial" w:hAnsi="Arial" w:cs="Arial"/>
          <w:lang w:val="en-US"/>
        </w:rPr>
        <w:t>,</w:t>
      </w:r>
      <w:r w:rsidR="003735A3" w:rsidRPr="00745AAC">
        <w:rPr>
          <w:rFonts w:ascii="Arial" w:hAnsi="Arial" w:cs="Arial"/>
          <w:lang w:val="en-US"/>
        </w:rPr>
        <w:t xml:space="preserve"> </w:t>
      </w:r>
      <w:r w:rsidR="009A45FE" w:rsidRPr="00745AAC">
        <w:rPr>
          <w:rFonts w:ascii="Arial" w:hAnsi="Arial" w:cs="Arial"/>
          <w:lang w:val="en-US"/>
        </w:rPr>
        <w:t>we propose that the baseline of this scenario</w:t>
      </w:r>
      <w:r w:rsidR="00A841C6" w:rsidRPr="00745AAC">
        <w:rPr>
          <w:rFonts w:ascii="Arial" w:hAnsi="Arial" w:cs="Arial"/>
          <w:lang w:val="en-US"/>
        </w:rPr>
        <w:t xml:space="preserve"> </w:t>
      </w:r>
      <w:r w:rsidR="009A45FE" w:rsidRPr="00745AAC">
        <w:rPr>
          <w:rFonts w:ascii="Arial" w:hAnsi="Arial" w:cs="Arial"/>
          <w:lang w:val="en-US"/>
        </w:rPr>
        <w:t xml:space="preserve">would be mainly for outdoor UEs on ground level. </w:t>
      </w:r>
      <w:r w:rsidR="001749BE" w:rsidRPr="00745AAC">
        <w:rPr>
          <w:rFonts w:ascii="Arial" w:hAnsi="Arial" w:cs="Arial"/>
          <w:lang w:val="en-US"/>
        </w:rPr>
        <w:t xml:space="preserve">Moreover, as we would like to explore more LOS conditions for </w:t>
      </w:r>
      <w:r w:rsidR="007111B0" w:rsidRPr="00745AAC">
        <w:rPr>
          <w:rFonts w:ascii="Arial" w:hAnsi="Arial" w:cs="Arial"/>
          <w:lang w:val="en-US"/>
        </w:rPr>
        <w:t xml:space="preserve">the UEs evaluated in this scenario, while the base ISD is set to 200m </w:t>
      </w:r>
      <w:r w:rsidR="001A0A08" w:rsidRPr="00745AAC">
        <w:rPr>
          <w:rFonts w:ascii="Arial" w:hAnsi="Arial" w:cs="Arial"/>
          <w:lang w:val="en-US"/>
        </w:rPr>
        <w:t xml:space="preserve">for this scenario, we propose to consider ISD as a design parameter and companies can simulate at different ISDs </w:t>
      </w:r>
      <w:r w:rsidR="00C656BE" w:rsidRPr="00745AAC">
        <w:rPr>
          <w:rFonts w:ascii="Arial" w:hAnsi="Arial" w:cs="Arial"/>
          <w:lang w:val="en-US"/>
        </w:rPr>
        <w:t>to explore the positioning accuracy targets.</w:t>
      </w:r>
      <w:r w:rsidR="00197163" w:rsidRPr="00745AAC">
        <w:rPr>
          <w:rFonts w:ascii="Arial" w:hAnsi="Arial" w:cs="Arial"/>
          <w:lang w:val="en-US"/>
        </w:rPr>
        <w:t xml:space="preserve"> </w:t>
      </w:r>
    </w:p>
    <w:p w14:paraId="0905FE59" w14:textId="4599C78A" w:rsidR="003B1C8C" w:rsidRDefault="000E6D4D" w:rsidP="00745AAC">
      <w:pPr>
        <w:pStyle w:val="Observation"/>
        <w:rPr>
          <w:lang w:val="en-GB"/>
        </w:rPr>
      </w:pPr>
      <w:r>
        <w:rPr>
          <w:lang w:val="en-GB"/>
        </w:rPr>
        <w:t xml:space="preserve"> </w:t>
      </w:r>
      <w:r w:rsidR="003B1C8C">
        <w:rPr>
          <w:lang w:val="en-GB"/>
        </w:rPr>
        <w:t xml:space="preserve"> </w:t>
      </w:r>
      <w:bookmarkStart w:id="12" w:name="_Toc525938422"/>
      <w:r w:rsidR="009B5304">
        <w:rPr>
          <w:lang w:val="en-GB"/>
        </w:rPr>
        <w:t xml:space="preserve">Urban micro-street canyon </w:t>
      </w:r>
      <w:r w:rsidR="003B1C8C">
        <w:rPr>
          <w:lang w:val="en-GB"/>
        </w:rPr>
        <w:t>depict</w:t>
      </w:r>
      <w:r w:rsidR="009B5304">
        <w:rPr>
          <w:lang w:val="en-GB"/>
        </w:rPr>
        <w:t>s</w:t>
      </w:r>
      <w:r w:rsidR="003B1C8C">
        <w:rPr>
          <w:lang w:val="en-GB"/>
        </w:rPr>
        <w:t xml:space="preserve"> a realistic </w:t>
      </w:r>
      <w:r w:rsidR="00557E5D">
        <w:rPr>
          <w:lang w:val="en-GB"/>
        </w:rPr>
        <w:t>city scenario with dense deployment</w:t>
      </w:r>
      <w:r w:rsidR="009B5304">
        <w:rPr>
          <w:lang w:val="en-GB"/>
        </w:rPr>
        <w:t xml:space="preserve"> and provides evaluation </w:t>
      </w:r>
      <w:r w:rsidR="00423C97">
        <w:rPr>
          <w:lang w:val="en-GB"/>
        </w:rPr>
        <w:t>scenario for both regulatory and commercial use-case</w:t>
      </w:r>
      <w:r w:rsidR="007A26F8">
        <w:rPr>
          <w:lang w:val="en-GB"/>
        </w:rPr>
        <w:t xml:space="preserve"> NR</w:t>
      </w:r>
      <w:r w:rsidR="00423C97">
        <w:rPr>
          <w:lang w:val="en-GB"/>
        </w:rPr>
        <w:t xml:space="preserve"> positioning capability.</w:t>
      </w:r>
      <w:bookmarkEnd w:id="12"/>
    </w:p>
    <w:p w14:paraId="1686A262" w14:textId="58AEA5AE" w:rsidR="00277E51" w:rsidRPr="00745AAC" w:rsidRDefault="000E6D4D" w:rsidP="00745AAC">
      <w:pPr>
        <w:pStyle w:val="Proposal"/>
        <w:rPr>
          <w:lang w:val="en-US"/>
        </w:rPr>
      </w:pPr>
      <w:r>
        <w:rPr>
          <w:lang w:val="en-GB"/>
        </w:rPr>
        <w:t xml:space="preserve"> </w:t>
      </w:r>
      <w:bookmarkStart w:id="13" w:name="_Toc525938434"/>
      <w:r w:rsidR="00DF18B3">
        <w:rPr>
          <w:lang w:val="en-GB"/>
        </w:rPr>
        <w:t xml:space="preserve">The baseline </w:t>
      </w:r>
      <w:r w:rsidR="001E65BA">
        <w:rPr>
          <w:lang w:val="en-GB"/>
        </w:rPr>
        <w:t>of the micro-street canyon scenario shall be to explore outdoor UEs on ground level.</w:t>
      </w:r>
      <w:bookmarkEnd w:id="13"/>
      <w:r w:rsidR="001E65BA">
        <w:rPr>
          <w:lang w:val="en-GB"/>
        </w:rPr>
        <w:t xml:space="preserve"> </w:t>
      </w:r>
    </w:p>
    <w:p w14:paraId="03106CD6" w14:textId="2EB6D09D" w:rsidR="00DE3ADC" w:rsidRPr="00745AAC" w:rsidRDefault="00DE3ADC" w:rsidP="00745AAC">
      <w:pPr>
        <w:pStyle w:val="Proposal"/>
        <w:rPr>
          <w:lang w:val="en-US"/>
        </w:rPr>
      </w:pPr>
      <w:bookmarkStart w:id="14" w:name="_Toc525938435"/>
      <w:r w:rsidRPr="00745AAC">
        <w:rPr>
          <w:lang w:val="en-US"/>
        </w:rPr>
        <w:t>T</w:t>
      </w:r>
      <w:r w:rsidR="00C656BE" w:rsidRPr="00745AAC">
        <w:rPr>
          <w:lang w:val="en-US"/>
        </w:rPr>
        <w:t xml:space="preserve">he ISD of micro deployments shall be a design parameter which can be tuned </w:t>
      </w:r>
      <w:r w:rsidR="00296438" w:rsidRPr="00745AAC">
        <w:rPr>
          <w:lang w:val="en-US"/>
        </w:rPr>
        <w:t>in respect to the positioning solution and positioning accuracy target.</w:t>
      </w:r>
      <w:bookmarkEnd w:id="14"/>
      <w:r w:rsidR="00296438" w:rsidRPr="00745AAC">
        <w:rPr>
          <w:lang w:val="en-US"/>
        </w:rPr>
        <w:t xml:space="preserve"> </w:t>
      </w:r>
      <w:r w:rsidR="00C656BE" w:rsidRPr="00745AAC">
        <w:rPr>
          <w:lang w:val="en-US"/>
        </w:rPr>
        <w:t xml:space="preserve"> </w:t>
      </w:r>
      <w:r w:rsidRPr="00745AAC">
        <w:rPr>
          <w:lang w:val="en-US"/>
        </w:rPr>
        <w:t xml:space="preserve"> </w:t>
      </w:r>
    </w:p>
    <w:p w14:paraId="4A660309" w14:textId="59711549" w:rsidR="00F63950" w:rsidRDefault="00230D18" w:rsidP="00F63950">
      <w:pPr>
        <w:pStyle w:val="Heading2"/>
      </w:pPr>
      <w:r>
        <w:t>2.3</w:t>
      </w:r>
      <w:r>
        <w:tab/>
      </w:r>
      <w:r w:rsidR="00004172">
        <w:t xml:space="preserve">Indoor Open Office </w:t>
      </w:r>
      <w:r w:rsidR="00CE4089">
        <w:t>Deployment Scenario</w:t>
      </w:r>
    </w:p>
    <w:p w14:paraId="6B67F139" w14:textId="6B875DFB" w:rsidR="00FF4DD2" w:rsidRDefault="00963D5A" w:rsidP="001D7E5D">
      <w:pPr>
        <w:pStyle w:val="BodyText"/>
        <w:rPr>
          <w:rFonts w:cs="Arial"/>
          <w:lang w:val="en-GB"/>
        </w:rPr>
      </w:pPr>
      <w:r w:rsidRPr="00745AAC">
        <w:rPr>
          <w:lang w:val="en-US"/>
        </w:rPr>
        <w:t xml:space="preserve">This scenario is intended </w:t>
      </w:r>
      <w:r w:rsidR="00445CCC" w:rsidRPr="00745AAC">
        <w:rPr>
          <w:lang w:val="en-US"/>
        </w:rPr>
        <w:t xml:space="preserve">to capture typical indoor open office scenario that is comprised of open cubicle </w:t>
      </w:r>
      <w:r w:rsidR="007D4F27" w:rsidRPr="00745AAC">
        <w:rPr>
          <w:lang w:val="en-US"/>
        </w:rPr>
        <w:t xml:space="preserve">areas, walled offices, open areas and corridors. In such a deployment, base station is </w:t>
      </w:r>
      <w:r w:rsidR="00AF19C7" w:rsidRPr="00745AAC">
        <w:rPr>
          <w:lang w:val="en-US"/>
        </w:rPr>
        <w:t>typically mounted on ceilings or walls at a height of 3 m</w:t>
      </w:r>
      <w:r w:rsidR="00B54956" w:rsidRPr="00745AAC">
        <w:rPr>
          <w:lang w:val="en-US"/>
        </w:rPr>
        <w:t xml:space="preserve"> maintaining an ISD of 20 m</w:t>
      </w:r>
      <w:r w:rsidR="00AF19C7" w:rsidRPr="00745AAC">
        <w:rPr>
          <w:lang w:val="en-US"/>
        </w:rPr>
        <w:t xml:space="preserve">. </w:t>
      </w:r>
      <w:r w:rsidR="00E71698">
        <w:rPr>
          <w:rFonts w:cs="Arial"/>
          <w:lang w:val="en-GB"/>
        </w:rPr>
        <w:t xml:space="preserve">The detailed configuration parameters for the scenario setup are tabulated below </w:t>
      </w:r>
      <w:r w:rsidR="00200F0D">
        <w:rPr>
          <w:rFonts w:cs="Arial"/>
          <w:lang w:val="en-GB"/>
        </w:rPr>
        <w:t xml:space="preserve">and </w:t>
      </w:r>
      <w:r w:rsidR="00E71698">
        <w:rPr>
          <w:rFonts w:cs="Arial"/>
          <w:lang w:val="en-GB"/>
        </w:rPr>
        <w:t xml:space="preserve">an example of the proposed deployment scenario is shown in Fig. </w:t>
      </w:r>
      <w:r w:rsidR="001D7E5D">
        <w:rPr>
          <w:rFonts w:cs="Arial"/>
          <w:lang w:val="en-GB"/>
        </w:rPr>
        <w:t>2</w:t>
      </w:r>
      <w:r w:rsidR="00E71698">
        <w:rPr>
          <w:rFonts w:cs="Arial"/>
          <w:lang w:val="en-GB"/>
        </w:rPr>
        <w:t>.</w:t>
      </w:r>
      <w:r w:rsidR="00195842">
        <w:rPr>
          <w:rFonts w:cs="Arial"/>
          <w:lang w:val="en-GB"/>
        </w:rPr>
        <w:t xml:space="preserve"> This scenario would mainly target the indoor UEs in dense indoor deployment. </w:t>
      </w:r>
    </w:p>
    <w:p w14:paraId="7B6AF2C0" w14:textId="05CFF0CA" w:rsidR="00277E51" w:rsidRDefault="00277E51" w:rsidP="008E065E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>Table</w:t>
      </w:r>
      <w:r w:rsidR="00102474">
        <w:rPr>
          <w:rFonts w:cs="Arial"/>
          <w:lang w:val="en-GB"/>
        </w:rPr>
        <w:t xml:space="preserve"> 3: Indoor open office </w:t>
      </w:r>
      <w:r w:rsidR="00FF4DD2">
        <w:rPr>
          <w:rFonts w:cs="Arial"/>
          <w:lang w:val="en-GB"/>
        </w:rPr>
        <w:t>deployment</w:t>
      </w:r>
      <w:r w:rsidR="00102474">
        <w:rPr>
          <w:rFonts w:cs="Arial"/>
          <w:lang w:val="en-GB"/>
        </w:rPr>
        <w:t xml:space="preserve"> parameter description.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7294"/>
      </w:tblGrid>
      <w:tr w:rsidR="005F66AB" w:rsidRPr="00146072" w14:paraId="423FFE1A" w14:textId="77777777" w:rsidTr="001D7E5D">
        <w:tc>
          <w:tcPr>
            <w:tcW w:w="2335" w:type="dxa"/>
            <w:tcBorders>
              <w:bottom w:val="single" w:sz="12" w:space="0" w:color="auto"/>
            </w:tcBorders>
            <w:vAlign w:val="center"/>
          </w:tcPr>
          <w:p w14:paraId="487FD441" w14:textId="77777777" w:rsidR="005F66AB" w:rsidRPr="00680171" w:rsidRDefault="005F66AB" w:rsidP="00FA71E0">
            <w:pPr>
              <w:pStyle w:val="TAH"/>
              <w:rPr>
                <w:lang w:val="en-GB" w:eastAsia="zh-CN"/>
              </w:rPr>
            </w:pPr>
          </w:p>
        </w:tc>
        <w:tc>
          <w:tcPr>
            <w:tcW w:w="7294" w:type="dxa"/>
            <w:tcBorders>
              <w:bottom w:val="single" w:sz="12" w:space="0" w:color="auto"/>
            </w:tcBorders>
          </w:tcPr>
          <w:p w14:paraId="6AFE8BA4" w14:textId="14488737" w:rsidR="005F66AB" w:rsidRPr="00680171" w:rsidRDefault="005F66AB" w:rsidP="00FA71E0">
            <w:pPr>
              <w:pStyle w:val="TAH"/>
              <w:rPr>
                <w:lang w:val="en-GB" w:eastAsia="zh-CN"/>
              </w:rPr>
            </w:pPr>
            <w:r>
              <w:rPr>
                <w:lang w:val="en-GB" w:eastAsia="zh-CN"/>
              </w:rPr>
              <w:t>Indoor Open Office Scenario</w:t>
            </w:r>
          </w:p>
        </w:tc>
      </w:tr>
      <w:tr w:rsidR="005F66AB" w:rsidRPr="00745AAC" w14:paraId="6AF1CB6E" w14:textId="77777777" w:rsidTr="001D7E5D">
        <w:tc>
          <w:tcPr>
            <w:tcW w:w="2335" w:type="dxa"/>
            <w:tcBorders>
              <w:top w:val="single" w:sz="12" w:space="0" w:color="auto"/>
            </w:tcBorders>
          </w:tcPr>
          <w:p w14:paraId="2C03F819" w14:textId="4FBBF800" w:rsidR="005F66AB" w:rsidRPr="00146072" w:rsidRDefault="00BC1592" w:rsidP="00FA71E0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Cell l</w:t>
            </w:r>
            <w:r w:rsidR="005F66AB" w:rsidRPr="00146072">
              <w:rPr>
                <w:lang w:eastAsia="zh-CN"/>
              </w:rPr>
              <w:t xml:space="preserve">ayout </w:t>
            </w:r>
          </w:p>
        </w:tc>
        <w:tc>
          <w:tcPr>
            <w:tcW w:w="7294" w:type="dxa"/>
            <w:tcBorders>
              <w:top w:val="single" w:sz="12" w:space="0" w:color="auto"/>
            </w:tcBorders>
          </w:tcPr>
          <w:p w14:paraId="2F51A9F4" w14:textId="1315BB36" w:rsidR="005F66AB" w:rsidRPr="00AA23AD" w:rsidRDefault="005F66AB" w:rsidP="00FA71E0">
            <w:pPr>
              <w:pStyle w:val="TAL"/>
              <w:rPr>
                <w:lang w:val="en-US" w:eastAsia="zh-CN"/>
              </w:rPr>
            </w:pPr>
            <w:r w:rsidRPr="00146072">
              <w:rPr>
                <w:lang w:eastAsia="zh-CN"/>
              </w:rPr>
              <w:t xml:space="preserve">3 sectors per site, </w:t>
            </w:r>
            <w:r w:rsidR="00A55B5D" w:rsidRPr="00BC1592">
              <w:rPr>
                <w:lang w:val="en-US" w:eastAsia="zh-CN"/>
              </w:rPr>
              <w:t>12</w:t>
            </w:r>
            <w:r w:rsidRPr="00146072">
              <w:rPr>
                <w:lang w:eastAsia="zh-CN"/>
              </w:rPr>
              <w:t xml:space="preserve"> sites</w:t>
            </w:r>
            <w:r w:rsidRPr="00AA23A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[referring to Table 7.8-1 in TR 38.900]</w:t>
            </w:r>
          </w:p>
        </w:tc>
      </w:tr>
      <w:tr w:rsidR="00BC1592" w:rsidRPr="00A15032" w14:paraId="3469219B" w14:textId="77777777" w:rsidTr="001D7E5D">
        <w:tc>
          <w:tcPr>
            <w:tcW w:w="2335" w:type="dxa"/>
          </w:tcPr>
          <w:p w14:paraId="707FD97A" w14:textId="7EF5FCD5" w:rsidR="00BC1592" w:rsidRPr="00BC1592" w:rsidRDefault="00F93D87" w:rsidP="00FA71E0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Room size (WxLxH)</w:t>
            </w:r>
          </w:p>
        </w:tc>
        <w:tc>
          <w:tcPr>
            <w:tcW w:w="7294" w:type="dxa"/>
          </w:tcPr>
          <w:p w14:paraId="73C70073" w14:textId="2EFFBADC" w:rsidR="00BC1592" w:rsidRPr="00FC2E8F" w:rsidRDefault="00F93D87" w:rsidP="00FA71E0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120 m x 50 m x 3 m</w:t>
            </w:r>
          </w:p>
        </w:tc>
      </w:tr>
      <w:tr w:rsidR="00B437EA" w:rsidRPr="00A15032" w14:paraId="29B040C8" w14:textId="77777777" w:rsidTr="001D7E5D">
        <w:tc>
          <w:tcPr>
            <w:tcW w:w="2335" w:type="dxa"/>
          </w:tcPr>
          <w:p w14:paraId="4917ADC3" w14:textId="7AFCEA9B" w:rsidR="00B437EA" w:rsidRPr="00B437EA" w:rsidRDefault="00B437EA" w:rsidP="00FA71E0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ISD</w:t>
            </w:r>
          </w:p>
        </w:tc>
        <w:tc>
          <w:tcPr>
            <w:tcW w:w="7294" w:type="dxa"/>
          </w:tcPr>
          <w:p w14:paraId="2C71ED7B" w14:textId="3C511219" w:rsidR="00B437EA" w:rsidRPr="00B437EA" w:rsidRDefault="00B437EA" w:rsidP="00FA71E0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20 m</w:t>
            </w:r>
          </w:p>
        </w:tc>
      </w:tr>
      <w:tr w:rsidR="005F66AB" w:rsidRPr="00A15032" w14:paraId="6B46760D" w14:textId="77777777" w:rsidTr="001D7E5D">
        <w:tc>
          <w:tcPr>
            <w:tcW w:w="2335" w:type="dxa"/>
          </w:tcPr>
          <w:p w14:paraId="59163A56" w14:textId="77777777" w:rsidR="005F66AB" w:rsidRPr="00146072" w:rsidRDefault="005F66AB" w:rsidP="00FA71E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Carrier frequency </w:t>
            </w:r>
          </w:p>
        </w:tc>
        <w:tc>
          <w:tcPr>
            <w:tcW w:w="7294" w:type="dxa"/>
          </w:tcPr>
          <w:p w14:paraId="44C8ED5A" w14:textId="1AD81F31" w:rsidR="005F66AB" w:rsidRPr="00A15032" w:rsidRDefault="00B437EA" w:rsidP="00FA71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</w:t>
            </w:r>
          </w:p>
        </w:tc>
      </w:tr>
      <w:tr w:rsidR="005F66AB" w:rsidRPr="00146072" w14:paraId="5931414D" w14:textId="77777777" w:rsidTr="001D7E5D">
        <w:tc>
          <w:tcPr>
            <w:tcW w:w="2335" w:type="dxa"/>
          </w:tcPr>
          <w:p w14:paraId="4845178A" w14:textId="77777777" w:rsidR="005F66AB" w:rsidRPr="00146072" w:rsidRDefault="005F66AB" w:rsidP="00FA71E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Carrier number </w:t>
            </w:r>
          </w:p>
        </w:tc>
        <w:tc>
          <w:tcPr>
            <w:tcW w:w="7294" w:type="dxa"/>
          </w:tcPr>
          <w:p w14:paraId="1DA4DFFA" w14:textId="77777777" w:rsidR="005F66AB" w:rsidRPr="00146072" w:rsidRDefault="005F66AB" w:rsidP="00FA71E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1 </w:t>
            </w:r>
          </w:p>
        </w:tc>
      </w:tr>
      <w:tr w:rsidR="005F66AB" w:rsidRPr="00146072" w14:paraId="55C22439" w14:textId="77777777" w:rsidTr="001D7E5D">
        <w:tc>
          <w:tcPr>
            <w:tcW w:w="2335" w:type="dxa"/>
          </w:tcPr>
          <w:p w14:paraId="51A30BC0" w14:textId="77777777" w:rsidR="005F66AB" w:rsidRPr="00146072" w:rsidRDefault="005F66AB" w:rsidP="00FA71E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>Total BS TX power (P</w:t>
            </w:r>
            <w:r w:rsidRPr="00146072">
              <w:rPr>
                <w:vertAlign w:val="subscript"/>
                <w:lang w:eastAsia="zh-CN"/>
              </w:rPr>
              <w:t>total</w:t>
            </w:r>
            <w:r w:rsidRPr="00146072">
              <w:rPr>
                <w:lang w:eastAsia="zh-CN"/>
              </w:rPr>
              <w:t xml:space="preserve"> per carrier) </w:t>
            </w:r>
          </w:p>
        </w:tc>
        <w:tc>
          <w:tcPr>
            <w:tcW w:w="7294" w:type="dxa"/>
          </w:tcPr>
          <w:p w14:paraId="7706AA5A" w14:textId="7DB322F2" w:rsidR="005F66AB" w:rsidRPr="00146072" w:rsidRDefault="00B832F2" w:rsidP="00FA71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  <w:r w:rsidR="005F66AB">
              <w:rPr>
                <w:lang w:val="sv-SE" w:eastAsia="zh-CN"/>
              </w:rPr>
              <w:t xml:space="preserve"> </w:t>
            </w:r>
            <w:r w:rsidR="005F66AB" w:rsidRPr="00146072">
              <w:rPr>
                <w:lang w:eastAsia="zh-CN"/>
              </w:rPr>
              <w:t xml:space="preserve">dBm </w:t>
            </w:r>
          </w:p>
        </w:tc>
      </w:tr>
      <w:tr w:rsidR="005F66AB" w:rsidRPr="00745AAC" w14:paraId="3BD507CC" w14:textId="77777777" w:rsidTr="001D7E5D">
        <w:tc>
          <w:tcPr>
            <w:tcW w:w="2335" w:type="dxa"/>
          </w:tcPr>
          <w:p w14:paraId="13F47D58" w14:textId="77777777" w:rsidR="005F66AB" w:rsidRPr="00146072" w:rsidRDefault="005F66AB" w:rsidP="00FA71E0">
            <w:pPr>
              <w:pStyle w:val="TAL"/>
              <w:rPr>
                <w:lang w:eastAsia="zh-CN"/>
              </w:rPr>
            </w:pPr>
            <w:r w:rsidRPr="00146072">
              <w:rPr>
                <w:lang w:eastAsia="zh-CN"/>
              </w:rPr>
              <w:t xml:space="preserve">Distance-dependent path loss </w:t>
            </w:r>
          </w:p>
        </w:tc>
        <w:tc>
          <w:tcPr>
            <w:tcW w:w="7294" w:type="dxa"/>
          </w:tcPr>
          <w:p w14:paraId="25795C42" w14:textId="250A22FC" w:rsidR="005F66AB" w:rsidRPr="006F1723" w:rsidRDefault="005F66AB" w:rsidP="00FA71E0">
            <w:pPr>
              <w:pStyle w:val="TAL"/>
              <w:rPr>
                <w:lang w:val="en-US" w:eastAsia="zh-CN"/>
              </w:rPr>
            </w:pPr>
            <w:r w:rsidRPr="006F1723">
              <w:rPr>
                <w:lang w:eastAsia="zh-CN"/>
              </w:rPr>
              <w:t>3D-UM</w:t>
            </w:r>
            <w:r w:rsidRPr="00DD748F">
              <w:rPr>
                <w:lang w:val="en-US" w:eastAsia="zh-CN"/>
              </w:rPr>
              <w:t>i</w:t>
            </w:r>
            <w:r w:rsidRPr="006F1723">
              <w:rPr>
                <w:lang w:eastAsia="zh-CN"/>
              </w:rPr>
              <w:t xml:space="preserve"> [referring to Table 7.</w:t>
            </w:r>
            <w:r w:rsidRPr="00DD748F">
              <w:rPr>
                <w:lang w:val="en-US" w:eastAsia="zh-CN"/>
              </w:rPr>
              <w:t>4.</w:t>
            </w:r>
            <w:r>
              <w:rPr>
                <w:lang w:val="en-US" w:eastAsia="zh-CN"/>
              </w:rPr>
              <w:t>1</w:t>
            </w:r>
            <w:r w:rsidRPr="006F1723">
              <w:rPr>
                <w:lang w:eastAsia="zh-CN"/>
              </w:rPr>
              <w:t>-1 in TR3</w:t>
            </w:r>
            <w:r w:rsidRPr="00DD748F">
              <w:rPr>
                <w:lang w:val="en-US" w:eastAsia="zh-CN"/>
              </w:rPr>
              <w:t>8</w:t>
            </w:r>
            <w:r w:rsidRPr="006F1723">
              <w:rPr>
                <w:lang w:eastAsia="zh-CN"/>
              </w:rPr>
              <w:t>.</w:t>
            </w:r>
            <w:r w:rsidRPr="00936CFC">
              <w:rPr>
                <w:lang w:val="en-US" w:eastAsia="zh-CN"/>
              </w:rPr>
              <w:t>900</w:t>
            </w:r>
            <w:r w:rsidRPr="006F1723">
              <w:rPr>
                <w:lang w:eastAsia="zh-CN"/>
              </w:rPr>
              <w:t xml:space="preserve"> [</w:t>
            </w:r>
            <w:r w:rsidR="00CA2426" w:rsidRPr="00CA2426">
              <w:rPr>
                <w:lang w:val="en-US" w:eastAsia="zh-CN"/>
              </w:rPr>
              <w:t>6</w:t>
            </w:r>
            <w:r w:rsidRPr="006F1723">
              <w:rPr>
                <w:lang w:eastAsia="zh-CN"/>
              </w:rPr>
              <w:t>]]</w:t>
            </w:r>
          </w:p>
        </w:tc>
      </w:tr>
      <w:tr w:rsidR="005F66AB" w:rsidRPr="00F07AF8" w14:paraId="184CA6C9" w14:textId="77777777" w:rsidTr="001D7E5D">
        <w:tc>
          <w:tcPr>
            <w:tcW w:w="2335" w:type="dxa"/>
          </w:tcPr>
          <w:p w14:paraId="31351A9D" w14:textId="77777777" w:rsidR="005F66AB" w:rsidRPr="0013610A" w:rsidRDefault="005F66AB" w:rsidP="00FA71E0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 xml:space="preserve">Antenna pattern </w:t>
            </w:r>
          </w:p>
        </w:tc>
        <w:tc>
          <w:tcPr>
            <w:tcW w:w="7294" w:type="dxa"/>
          </w:tcPr>
          <w:p w14:paraId="5D4AC3F6" w14:textId="47AB3031" w:rsidR="005F66AB" w:rsidRPr="0013610A" w:rsidRDefault="005F66AB" w:rsidP="00FA71E0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>3D,  referring to TR36.819 [</w:t>
            </w:r>
            <w:r w:rsidR="006564D3">
              <w:rPr>
                <w:lang w:val="sv-SE" w:eastAsia="en-US"/>
              </w:rPr>
              <w:t>5</w:t>
            </w:r>
            <w:r w:rsidRPr="0013610A">
              <w:rPr>
                <w:lang w:eastAsia="en-US"/>
              </w:rPr>
              <w:t xml:space="preserve">] </w:t>
            </w:r>
          </w:p>
        </w:tc>
      </w:tr>
      <w:tr w:rsidR="005F66AB" w:rsidRPr="00B35300" w14:paraId="0A3B2D25" w14:textId="77777777" w:rsidTr="001D7E5D">
        <w:tc>
          <w:tcPr>
            <w:tcW w:w="2335" w:type="dxa"/>
          </w:tcPr>
          <w:p w14:paraId="4FA72E82" w14:textId="77777777" w:rsidR="005F66AB" w:rsidRPr="00986E8C" w:rsidRDefault="005F66AB" w:rsidP="00FA71E0">
            <w:pPr>
              <w:pStyle w:val="TAL"/>
              <w:rPr>
                <w:lang w:val="sv-SE" w:eastAsia="en-US"/>
              </w:rPr>
            </w:pPr>
            <w:r w:rsidRPr="00146072">
              <w:rPr>
                <w:lang w:eastAsia="en-US"/>
              </w:rPr>
              <w:t>Height</w:t>
            </w:r>
            <w:r>
              <w:rPr>
                <w:lang w:val="sv-SE" w:eastAsia="en-US"/>
              </w:rPr>
              <w:t xml:space="preserve"> of antenna</w:t>
            </w:r>
          </w:p>
        </w:tc>
        <w:tc>
          <w:tcPr>
            <w:tcW w:w="7294" w:type="dxa"/>
          </w:tcPr>
          <w:p w14:paraId="5BB001A0" w14:textId="189BE296" w:rsidR="005F66AB" w:rsidRPr="006023DD" w:rsidRDefault="00EE3AE1" w:rsidP="00FA71E0">
            <w:pPr>
              <w:pStyle w:val="TAL"/>
              <w:rPr>
                <w:lang w:val="sv-SE" w:eastAsia="en-US"/>
              </w:rPr>
            </w:pPr>
            <w:r>
              <w:rPr>
                <w:lang w:val="en-US" w:eastAsia="en-US"/>
              </w:rPr>
              <w:t>3</w:t>
            </w:r>
            <w:r w:rsidR="005F66AB" w:rsidRPr="00B35300">
              <w:rPr>
                <w:lang w:val="en-US" w:eastAsia="en-US"/>
              </w:rPr>
              <w:t xml:space="preserve"> </w:t>
            </w:r>
            <w:r w:rsidR="005F66AB" w:rsidRPr="00146072">
              <w:rPr>
                <w:lang w:eastAsia="en-US"/>
              </w:rPr>
              <w:t>m</w:t>
            </w:r>
          </w:p>
        </w:tc>
      </w:tr>
      <w:tr w:rsidR="005F66AB" w:rsidRPr="0038520A" w14:paraId="0EF72E16" w14:textId="77777777" w:rsidTr="001D7E5D">
        <w:tc>
          <w:tcPr>
            <w:tcW w:w="2335" w:type="dxa"/>
          </w:tcPr>
          <w:p w14:paraId="1B3FAC00" w14:textId="77777777" w:rsidR="005F66AB" w:rsidRPr="00986E8C" w:rsidRDefault="005F66AB" w:rsidP="00FA71E0">
            <w:pPr>
              <w:pStyle w:val="TAL"/>
              <w:rPr>
                <w:lang w:val="sv-SE" w:eastAsia="en-US"/>
              </w:rPr>
            </w:pPr>
            <w:r w:rsidRPr="00146072">
              <w:rPr>
                <w:lang w:eastAsia="en-US"/>
              </w:rPr>
              <w:t xml:space="preserve">Height </w:t>
            </w:r>
            <w:r>
              <w:rPr>
                <w:lang w:val="sv-SE" w:eastAsia="en-US"/>
              </w:rPr>
              <w:t>of UE</w:t>
            </w:r>
          </w:p>
        </w:tc>
        <w:tc>
          <w:tcPr>
            <w:tcW w:w="7294" w:type="dxa"/>
          </w:tcPr>
          <w:p w14:paraId="74B64161" w14:textId="22BCEBE4" w:rsidR="005F66AB" w:rsidRPr="006023DD" w:rsidRDefault="005F66AB" w:rsidP="00FA71E0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>1 m</w:t>
            </w:r>
          </w:p>
        </w:tc>
      </w:tr>
      <w:tr w:rsidR="005F66AB" w:rsidRPr="00146072" w14:paraId="70DAA261" w14:textId="77777777" w:rsidTr="001D7E5D">
        <w:tc>
          <w:tcPr>
            <w:tcW w:w="2335" w:type="dxa"/>
          </w:tcPr>
          <w:p w14:paraId="3BAFC19B" w14:textId="77777777" w:rsidR="005F66AB" w:rsidRPr="0013610A" w:rsidRDefault="005F66AB" w:rsidP="00FA71E0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 xml:space="preserve">Antenna gain + connector loss </w:t>
            </w:r>
          </w:p>
        </w:tc>
        <w:tc>
          <w:tcPr>
            <w:tcW w:w="7294" w:type="dxa"/>
          </w:tcPr>
          <w:p w14:paraId="60A33950" w14:textId="77777777" w:rsidR="005F66AB" w:rsidRPr="0013610A" w:rsidRDefault="005F66AB" w:rsidP="00FA71E0">
            <w:pPr>
              <w:pStyle w:val="TAL"/>
              <w:rPr>
                <w:lang w:eastAsia="en-US"/>
              </w:rPr>
            </w:pPr>
            <w:r w:rsidRPr="0013610A">
              <w:rPr>
                <w:lang w:eastAsia="en-US"/>
              </w:rPr>
              <w:t xml:space="preserve">17 dBi </w:t>
            </w:r>
          </w:p>
        </w:tc>
      </w:tr>
      <w:tr w:rsidR="005F66AB" w:rsidRPr="00745AAC" w14:paraId="750C2ED3" w14:textId="77777777" w:rsidTr="001D7E5D">
        <w:tc>
          <w:tcPr>
            <w:tcW w:w="2335" w:type="dxa"/>
          </w:tcPr>
          <w:p w14:paraId="06B51B2D" w14:textId="77777777" w:rsidR="005F66AB" w:rsidRPr="00146072" w:rsidRDefault="005F66AB" w:rsidP="00FA71E0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t xml:space="preserve">Antenna configuration </w:t>
            </w:r>
          </w:p>
        </w:tc>
        <w:tc>
          <w:tcPr>
            <w:tcW w:w="7294" w:type="dxa"/>
          </w:tcPr>
          <w:p w14:paraId="6CE0543A" w14:textId="681B67F0" w:rsidR="005F66AB" w:rsidRPr="00D1352F" w:rsidRDefault="005F66AB" w:rsidP="00FA71E0">
            <w:pPr>
              <w:pStyle w:val="TAL"/>
              <w:rPr>
                <w:lang w:val="en-US" w:eastAsia="en-US"/>
              </w:rPr>
            </w:pPr>
            <w:r w:rsidRPr="00D1352F">
              <w:rPr>
                <w:lang w:val="en-US" w:eastAsia="en-US"/>
              </w:rPr>
              <w:t>Referring to Table 7.8-1 in T</w:t>
            </w:r>
            <w:r>
              <w:rPr>
                <w:lang w:val="en-US" w:eastAsia="en-US"/>
              </w:rPr>
              <w:t>R 38.900 [</w:t>
            </w:r>
            <w:r w:rsidR="006564D3">
              <w:rPr>
                <w:lang w:val="en-US" w:eastAsia="en-US"/>
              </w:rPr>
              <w:t>6</w:t>
            </w:r>
            <w:r>
              <w:rPr>
                <w:lang w:val="en-US" w:eastAsia="en-US"/>
              </w:rPr>
              <w:t>]</w:t>
            </w:r>
          </w:p>
        </w:tc>
      </w:tr>
      <w:tr w:rsidR="005F66AB" w:rsidRPr="0038520A" w14:paraId="3BE569B8" w14:textId="77777777" w:rsidTr="001D7E5D">
        <w:trPr>
          <w:trHeight w:val="690"/>
        </w:trPr>
        <w:tc>
          <w:tcPr>
            <w:tcW w:w="2335" w:type="dxa"/>
          </w:tcPr>
          <w:p w14:paraId="2438E931" w14:textId="77777777" w:rsidR="005F66AB" w:rsidRPr="00146072" w:rsidRDefault="005F66AB" w:rsidP="00FA71E0">
            <w:pPr>
              <w:pStyle w:val="TAL"/>
              <w:rPr>
                <w:lang w:eastAsia="en-US"/>
              </w:rPr>
            </w:pPr>
            <w:r w:rsidRPr="00146072">
              <w:rPr>
                <w:lang w:eastAsia="en-US"/>
              </w:rPr>
              <w:lastRenderedPageBreak/>
              <w:t xml:space="preserve">Minimum distance (2D distance) </w:t>
            </w:r>
          </w:p>
        </w:tc>
        <w:tc>
          <w:tcPr>
            <w:tcW w:w="7294" w:type="dxa"/>
          </w:tcPr>
          <w:p w14:paraId="3656D2E5" w14:textId="6A52CF8E" w:rsidR="005F66AB" w:rsidRPr="009834D4" w:rsidRDefault="0065096B" w:rsidP="00FA71E0">
            <w:pPr>
              <w:pStyle w:val="TAL"/>
              <w:rPr>
                <w:lang w:val="sv-SE" w:eastAsia="en-US"/>
              </w:rPr>
            </w:pPr>
            <w:r>
              <w:rPr>
                <w:lang w:val="sv-SE" w:eastAsia="en-US"/>
              </w:rPr>
              <w:t xml:space="preserve">Site </w:t>
            </w:r>
            <w:r w:rsidR="00083EBE">
              <w:rPr>
                <w:lang w:val="sv-SE" w:eastAsia="en-US"/>
              </w:rPr>
              <w:t>to</w:t>
            </w:r>
            <w:r w:rsidR="005F66AB">
              <w:rPr>
                <w:lang w:val="sv-SE" w:eastAsia="en-US"/>
              </w:rPr>
              <w:t xml:space="preserve"> UE: 1 m</w:t>
            </w:r>
          </w:p>
        </w:tc>
      </w:tr>
      <w:tr w:rsidR="005F66AB" w:rsidRPr="00745AAC" w14:paraId="28AB764A" w14:textId="77777777" w:rsidTr="001D7E5D">
        <w:tc>
          <w:tcPr>
            <w:tcW w:w="2335" w:type="dxa"/>
          </w:tcPr>
          <w:p w14:paraId="6B15791B" w14:textId="77777777" w:rsidR="005F66AB" w:rsidRPr="006564D3" w:rsidRDefault="005F66AB" w:rsidP="00FA71E0">
            <w:pPr>
              <w:pStyle w:val="TAL"/>
              <w:rPr>
                <w:lang w:eastAsia="en-US"/>
              </w:rPr>
            </w:pPr>
            <w:r w:rsidRPr="006564D3">
              <w:rPr>
                <w:lang w:eastAsia="en-US"/>
              </w:rPr>
              <w:t xml:space="preserve">UE noise figure </w:t>
            </w:r>
          </w:p>
        </w:tc>
        <w:tc>
          <w:tcPr>
            <w:tcW w:w="7294" w:type="dxa"/>
          </w:tcPr>
          <w:p w14:paraId="31D3E2AB" w14:textId="77777777" w:rsidR="005F66AB" w:rsidRPr="006564D3" w:rsidRDefault="005F66AB" w:rsidP="00FA71E0">
            <w:pPr>
              <w:pStyle w:val="TAL"/>
              <w:rPr>
                <w:lang w:val="en-US" w:eastAsia="en-US"/>
              </w:rPr>
            </w:pPr>
            <w:r w:rsidRPr="006564D3">
              <w:rPr>
                <w:lang w:val="en-US" w:eastAsia="en-US"/>
              </w:rPr>
              <w:t>9 dB [referring to Table 7.8-1 TR 38.900]</w:t>
            </w:r>
          </w:p>
        </w:tc>
      </w:tr>
      <w:tr w:rsidR="005F66AB" w:rsidRPr="00146072" w14:paraId="0ED53F1D" w14:textId="77777777" w:rsidTr="001D7E5D">
        <w:tc>
          <w:tcPr>
            <w:tcW w:w="2335" w:type="dxa"/>
          </w:tcPr>
          <w:p w14:paraId="54E5C940" w14:textId="77777777" w:rsidR="005F66AB" w:rsidRPr="006564D3" w:rsidRDefault="005F66AB" w:rsidP="00FA71E0">
            <w:pPr>
              <w:pStyle w:val="TAL"/>
              <w:rPr>
                <w:lang w:eastAsia="en-US"/>
              </w:rPr>
            </w:pPr>
            <w:r w:rsidRPr="006564D3">
              <w:rPr>
                <w:lang w:eastAsia="en-US"/>
              </w:rPr>
              <w:t xml:space="preserve">UE speed </w:t>
            </w:r>
          </w:p>
        </w:tc>
        <w:tc>
          <w:tcPr>
            <w:tcW w:w="7294" w:type="dxa"/>
          </w:tcPr>
          <w:p w14:paraId="0E668A53" w14:textId="77777777" w:rsidR="005F66AB" w:rsidRPr="006564D3" w:rsidRDefault="005F66AB" w:rsidP="00FA71E0">
            <w:pPr>
              <w:pStyle w:val="TAL"/>
              <w:rPr>
                <w:lang w:val="sv-SE" w:eastAsia="en-US"/>
              </w:rPr>
            </w:pPr>
            <w:r w:rsidRPr="006564D3">
              <w:rPr>
                <w:lang w:val="sv-SE" w:eastAsia="en-US"/>
              </w:rPr>
              <w:t>3 km/h</w:t>
            </w:r>
          </w:p>
        </w:tc>
      </w:tr>
    </w:tbl>
    <w:p w14:paraId="33AB2A3A" w14:textId="06427741" w:rsidR="005F66AB" w:rsidRPr="00745AAC" w:rsidRDefault="006333BA" w:rsidP="002A1674">
      <w:pPr>
        <w:pStyle w:val="BodyText"/>
        <w:jc w:val="center"/>
        <w:rPr>
          <w:lang w:val="en-US"/>
        </w:rPr>
      </w:pPr>
      <w:r w:rsidRPr="005F231F">
        <w:rPr>
          <w:noProof/>
          <w:lang w:eastAsia="ko-KR"/>
        </w:rPr>
        <w:drawing>
          <wp:anchor distT="0" distB="0" distL="114300" distR="114300" simplePos="0" relativeHeight="251658240" behindDoc="0" locked="0" layoutInCell="1" allowOverlap="1" wp14:anchorId="78679ACE" wp14:editId="6F8C22FF">
            <wp:simplePos x="0" y="0"/>
            <wp:positionH relativeFrom="margin">
              <wp:align>center</wp:align>
            </wp:positionH>
            <wp:positionV relativeFrom="paragraph">
              <wp:posOffset>433676</wp:posOffset>
            </wp:positionV>
            <wp:extent cx="3566795" cy="1728470"/>
            <wp:effectExtent l="0" t="0" r="0" b="508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95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2956" w:rsidRPr="00745AAC">
        <w:rPr>
          <w:lang w:val="en-US"/>
        </w:rPr>
        <w:br/>
        <w:t>Fig.</w:t>
      </w:r>
      <w:r w:rsidR="00872A3C" w:rsidRPr="00745AAC">
        <w:rPr>
          <w:lang w:val="en-US"/>
        </w:rPr>
        <w:t>2</w:t>
      </w:r>
      <w:r w:rsidR="009C2956" w:rsidRPr="00745AAC">
        <w:rPr>
          <w:lang w:val="en-US"/>
        </w:rPr>
        <w:t xml:space="preserve">: A 12 base station </w:t>
      </w:r>
      <w:r w:rsidR="00710D1A" w:rsidRPr="00745AAC">
        <w:rPr>
          <w:lang w:val="en-US"/>
        </w:rPr>
        <w:t>indoor open office deployment.</w:t>
      </w:r>
    </w:p>
    <w:p w14:paraId="4F474C85" w14:textId="5BEEB98A" w:rsidR="006E1C82" w:rsidRPr="00745AAC" w:rsidRDefault="006E1C82" w:rsidP="008E065E">
      <w:pPr>
        <w:pStyle w:val="BodyText"/>
        <w:rPr>
          <w:b/>
          <w:lang w:val="en-US"/>
        </w:rPr>
      </w:pPr>
    </w:p>
    <w:p w14:paraId="64030E5A" w14:textId="09A12D0C" w:rsidR="007B234A" w:rsidRPr="00745AAC" w:rsidRDefault="002D1B6F" w:rsidP="00745A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bookmarkStart w:id="15" w:name="_Toc525938423"/>
      <w:r w:rsidRPr="00745AAC">
        <w:rPr>
          <w:lang w:val="en-US"/>
        </w:rPr>
        <w:t xml:space="preserve">Observation </w:t>
      </w:r>
      <w:r w:rsidR="00BF1DB7" w:rsidRPr="00745AAC">
        <w:rPr>
          <w:lang w:val="en-US"/>
        </w:rPr>
        <w:t>2</w:t>
      </w:r>
      <w:r w:rsidR="00B81075">
        <w:rPr>
          <w:lang w:val="en-US"/>
        </w:rPr>
        <w:t xml:space="preserve"> </w:t>
      </w:r>
      <w:r w:rsidR="00BF1DB7" w:rsidRPr="00745AAC">
        <w:rPr>
          <w:lang w:val="en-US"/>
        </w:rPr>
        <w:t xml:space="preserve"> </w:t>
      </w:r>
      <w:r w:rsidR="00BE6CAC" w:rsidRPr="00745AAC">
        <w:rPr>
          <w:lang w:val="en-US"/>
        </w:rPr>
        <w:tab/>
      </w:r>
      <w:r w:rsidRPr="00745AAC">
        <w:rPr>
          <w:lang w:val="en-US"/>
        </w:rPr>
        <w:t xml:space="preserve">Indoor open office scenario provides realistic deployment </w:t>
      </w:r>
      <w:r w:rsidR="00D23701" w:rsidRPr="00745AAC">
        <w:rPr>
          <w:lang w:val="en-US"/>
        </w:rPr>
        <w:t xml:space="preserve">that </w:t>
      </w:r>
      <w:r w:rsidR="00606E33" w:rsidRPr="00745AAC">
        <w:rPr>
          <w:lang w:val="en-US"/>
        </w:rPr>
        <w:t xml:space="preserve">closely matches a factory setup and provides evaluation scenario for </w:t>
      </w:r>
      <w:r w:rsidR="0071232B" w:rsidRPr="00745AAC">
        <w:rPr>
          <w:lang w:val="en-US"/>
        </w:rPr>
        <w:t xml:space="preserve">commercial use-case </w:t>
      </w:r>
      <w:r w:rsidR="007A26F8" w:rsidRPr="00745AAC">
        <w:rPr>
          <w:lang w:val="en-US"/>
        </w:rPr>
        <w:t xml:space="preserve">NR </w:t>
      </w:r>
      <w:r w:rsidR="0071232B" w:rsidRPr="00745AAC">
        <w:rPr>
          <w:lang w:val="en-US"/>
        </w:rPr>
        <w:t>positioning capability.</w:t>
      </w:r>
      <w:bookmarkEnd w:id="15"/>
      <w:r w:rsidR="0071232B" w:rsidRPr="00745AAC">
        <w:rPr>
          <w:lang w:val="en-US"/>
        </w:rPr>
        <w:t xml:space="preserve"> </w:t>
      </w:r>
      <w:r w:rsidR="006E1C82" w:rsidRPr="00745AAC">
        <w:rPr>
          <w:lang w:val="en-US"/>
        </w:rPr>
        <w:t xml:space="preserve"> </w:t>
      </w:r>
    </w:p>
    <w:p w14:paraId="7B3C367A" w14:textId="6BB74EF3" w:rsidR="00F20742" w:rsidRDefault="00714E55" w:rsidP="00714E55">
      <w:pPr>
        <w:pStyle w:val="Heading1"/>
      </w:pPr>
      <w:r>
        <w:t xml:space="preserve">3 </w:t>
      </w:r>
      <w:r w:rsidR="00534C05">
        <w:t>Downlink</w:t>
      </w:r>
      <w:r>
        <w:t xml:space="preserve"> and</w:t>
      </w:r>
      <w:r w:rsidR="00534C05">
        <w:t xml:space="preserve"> uplink</w:t>
      </w:r>
      <w:r>
        <w:t xml:space="preserve"> </w:t>
      </w:r>
      <w:r w:rsidR="004C71D6">
        <w:t>simulation assumptions</w:t>
      </w:r>
    </w:p>
    <w:p w14:paraId="063B3734" w14:textId="196DF580" w:rsidR="00810551" w:rsidRPr="00745AAC" w:rsidRDefault="003B600D" w:rsidP="00810551">
      <w:pPr>
        <w:rPr>
          <w:rFonts w:ascii="Arial" w:hAnsi="Arial"/>
          <w:lang w:val="en-US" w:eastAsia="zh-CN"/>
        </w:rPr>
      </w:pPr>
      <w:r w:rsidRPr="00745AAC">
        <w:rPr>
          <w:rFonts w:ascii="Arial" w:hAnsi="Arial"/>
          <w:lang w:val="en-US" w:eastAsia="zh-CN"/>
        </w:rPr>
        <w:t xml:space="preserve">For </w:t>
      </w:r>
      <w:r w:rsidR="00C95EA0" w:rsidRPr="00745AAC">
        <w:rPr>
          <w:rFonts w:ascii="Arial" w:hAnsi="Arial"/>
          <w:lang w:val="en-US" w:eastAsia="zh-CN"/>
        </w:rPr>
        <w:t xml:space="preserve">all </w:t>
      </w:r>
      <w:r w:rsidR="00810551" w:rsidRPr="00745AAC">
        <w:rPr>
          <w:rFonts w:ascii="Arial" w:hAnsi="Arial"/>
          <w:lang w:val="en-US" w:eastAsia="zh-CN"/>
        </w:rPr>
        <w:t xml:space="preserve">deployment scenarios </w:t>
      </w:r>
      <w:r w:rsidR="00C95EA0" w:rsidRPr="00745AAC">
        <w:rPr>
          <w:rFonts w:ascii="Arial" w:hAnsi="Arial"/>
          <w:lang w:val="en-US" w:eastAsia="zh-CN"/>
        </w:rPr>
        <w:t>described in Section 3, both downlink and uplink</w:t>
      </w:r>
      <w:r w:rsidRPr="00745AAC">
        <w:rPr>
          <w:rFonts w:ascii="Arial" w:hAnsi="Arial"/>
          <w:lang w:val="en-US" w:eastAsia="zh-CN"/>
        </w:rPr>
        <w:t xml:space="preserve">-based positioning solutions are applicable </w:t>
      </w:r>
      <w:r w:rsidR="00810551" w:rsidRPr="00745AAC">
        <w:rPr>
          <w:rFonts w:ascii="Arial" w:hAnsi="Arial"/>
          <w:lang w:val="en-US" w:eastAsia="zh-CN"/>
        </w:rPr>
        <w:t xml:space="preserve">and </w:t>
      </w:r>
      <w:r w:rsidR="00D54416" w:rsidRPr="00745AAC">
        <w:rPr>
          <w:rFonts w:ascii="Arial" w:hAnsi="Arial"/>
          <w:lang w:val="en-US" w:eastAsia="zh-CN"/>
        </w:rPr>
        <w:t xml:space="preserve">hence there is a need to </w:t>
      </w:r>
      <w:r w:rsidR="007B1014" w:rsidRPr="00745AAC">
        <w:rPr>
          <w:rFonts w:ascii="Arial" w:hAnsi="Arial"/>
          <w:lang w:val="en-US" w:eastAsia="zh-CN"/>
        </w:rPr>
        <w:t xml:space="preserve">set </w:t>
      </w:r>
      <w:r w:rsidR="00810551" w:rsidRPr="00745AAC">
        <w:rPr>
          <w:rFonts w:ascii="Arial" w:hAnsi="Arial"/>
          <w:lang w:val="en-US" w:eastAsia="zh-CN"/>
        </w:rPr>
        <w:t xml:space="preserve">assumptions </w:t>
      </w:r>
      <w:r w:rsidR="007B1014" w:rsidRPr="00745AAC">
        <w:rPr>
          <w:rFonts w:ascii="Arial" w:hAnsi="Arial"/>
          <w:lang w:val="en-US" w:eastAsia="zh-CN"/>
        </w:rPr>
        <w:t xml:space="preserve">for each part separately. </w:t>
      </w:r>
    </w:p>
    <w:p w14:paraId="6548A17D" w14:textId="00286293" w:rsidR="00992A07" w:rsidRPr="00745AAC" w:rsidRDefault="00992A07" w:rsidP="00992A07">
      <w:pPr>
        <w:pStyle w:val="Caption"/>
        <w:keepNext/>
        <w:rPr>
          <w:lang w:val="en-US"/>
        </w:rPr>
      </w:pPr>
      <w:r w:rsidRPr="00745AAC">
        <w:rPr>
          <w:lang w:val="en-US"/>
        </w:rPr>
        <w:t xml:space="preserve">Table </w:t>
      </w:r>
      <w:r w:rsidR="003E1D05" w:rsidRPr="00745AAC">
        <w:rPr>
          <w:lang w:val="en-US"/>
        </w:rPr>
        <w:t>4</w:t>
      </w:r>
      <w:r w:rsidRPr="00745AAC">
        <w:rPr>
          <w:lang w:val="en-US"/>
        </w:rPr>
        <w:t>. Description of baseline configurations for the CSI-RS for tracking in FR1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838"/>
        <w:gridCol w:w="8647"/>
      </w:tblGrid>
      <w:tr w:rsidR="00992A07" w:rsidRPr="00DE129D" w14:paraId="042D7983" w14:textId="77777777" w:rsidTr="002D0049">
        <w:tc>
          <w:tcPr>
            <w:tcW w:w="1838" w:type="dxa"/>
          </w:tcPr>
          <w:p w14:paraId="2E68226F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Bandwidths</w:t>
            </w:r>
          </w:p>
        </w:tc>
        <w:tc>
          <w:tcPr>
            <w:tcW w:w="8647" w:type="dxa"/>
          </w:tcPr>
          <w:p w14:paraId="6BFDD6FC" w14:textId="3D01F698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="00154F10">
              <w:rPr>
                <w:lang w:val="en-GB"/>
              </w:rPr>
              <w:t>Full bandwidth</w:t>
            </w:r>
          </w:p>
        </w:tc>
      </w:tr>
      <w:tr w:rsidR="00992A07" w14:paraId="6D2AB7EF" w14:textId="77777777" w:rsidTr="002D0049">
        <w:tc>
          <w:tcPr>
            <w:tcW w:w="1838" w:type="dxa"/>
          </w:tcPr>
          <w:p w14:paraId="5F9B42B9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Comb factor</w:t>
            </w:r>
          </w:p>
        </w:tc>
        <w:tc>
          <w:tcPr>
            <w:tcW w:w="8647" w:type="dxa"/>
          </w:tcPr>
          <w:p w14:paraId="625B8C85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992A07" w14:paraId="5BF225A7" w14:textId="77777777" w:rsidTr="002D0049">
        <w:tc>
          <w:tcPr>
            <w:tcW w:w="1838" w:type="dxa"/>
          </w:tcPr>
          <w:p w14:paraId="1ADF4210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Subcarrier offset</w:t>
            </w:r>
          </w:p>
        </w:tc>
        <w:tc>
          <w:tcPr>
            <w:tcW w:w="8647" w:type="dxa"/>
          </w:tcPr>
          <w:p w14:paraId="01F62B92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0,1,2 or 3.</w:t>
            </w:r>
          </w:p>
        </w:tc>
      </w:tr>
      <w:tr w:rsidR="00992A07" w:rsidRPr="00745AAC" w14:paraId="2A82B281" w14:textId="77777777" w:rsidTr="002D0049">
        <w:tc>
          <w:tcPr>
            <w:tcW w:w="1838" w:type="dxa"/>
          </w:tcPr>
          <w:p w14:paraId="739B588D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Symbol positions in a burst of the CSI-RS for tracking</w:t>
            </w:r>
          </w:p>
        </w:tc>
        <w:tc>
          <w:tcPr>
            <w:tcW w:w="8647" w:type="dxa"/>
          </w:tcPr>
          <w:p w14:paraId="29A104BF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Alternative 1: (5,9) in all cells {allowing reuse 4 in combination with subcarrier offset}</w:t>
            </w:r>
            <w:r>
              <w:rPr>
                <w:lang w:val="en-GB"/>
              </w:rPr>
              <w:br/>
              <w:t>Alternative 2: (4,8) or (5,9) {allowing reuse 8 in combination with subcarrier offset}</w:t>
            </w:r>
          </w:p>
          <w:p w14:paraId="213FE00A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Alternative 3: (4,8) or (5,9) or (6,10) {allowing reuse 12 in combination with subcarrier offset}</w:t>
            </w:r>
          </w:p>
        </w:tc>
      </w:tr>
      <w:tr w:rsidR="00992A07" w14:paraId="23A3401C" w14:textId="77777777" w:rsidTr="002D0049">
        <w:tc>
          <w:tcPr>
            <w:tcW w:w="1838" w:type="dxa"/>
          </w:tcPr>
          <w:p w14:paraId="7306D4A7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offset</w:t>
            </w:r>
          </w:p>
        </w:tc>
        <w:tc>
          <w:tcPr>
            <w:tcW w:w="8647" w:type="dxa"/>
          </w:tcPr>
          <w:p w14:paraId="68190A0B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Same in all cells</w:t>
            </w:r>
          </w:p>
        </w:tc>
      </w:tr>
      <w:tr w:rsidR="00992A07" w14:paraId="1A9CA6B3" w14:textId="77777777" w:rsidTr="002D0049">
        <w:tc>
          <w:tcPr>
            <w:tcW w:w="1838" w:type="dxa"/>
          </w:tcPr>
          <w:p w14:paraId="48DF2C2B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CSI-RS for tracking configured in each cell (i.e. number of beams).</w:t>
            </w:r>
          </w:p>
        </w:tc>
        <w:tc>
          <w:tcPr>
            <w:tcW w:w="8647" w:type="dxa"/>
          </w:tcPr>
          <w:p w14:paraId="34AE37BA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992A07" w:rsidRPr="00DE129D" w14:paraId="0B2C748C" w14:textId="77777777" w:rsidTr="002D0049">
        <w:tc>
          <w:tcPr>
            <w:tcW w:w="1838" w:type="dxa"/>
          </w:tcPr>
          <w:p w14:paraId="06B3E97D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Periodicity</w:t>
            </w:r>
          </w:p>
        </w:tc>
        <w:tc>
          <w:tcPr>
            <w:tcW w:w="8647" w:type="dxa"/>
          </w:tcPr>
          <w:p w14:paraId="3F110653" w14:textId="7850831C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20 ms</w:t>
            </w:r>
          </w:p>
        </w:tc>
      </w:tr>
      <w:tr w:rsidR="00992A07" w14:paraId="026D9A3D" w14:textId="77777777" w:rsidTr="002D0049">
        <w:tc>
          <w:tcPr>
            <w:tcW w:w="1838" w:type="dxa"/>
          </w:tcPr>
          <w:p w14:paraId="437FE2E5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Burst length</w:t>
            </w:r>
          </w:p>
        </w:tc>
        <w:tc>
          <w:tcPr>
            <w:tcW w:w="8647" w:type="dxa"/>
          </w:tcPr>
          <w:p w14:paraId="1C304256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Two slots</w:t>
            </w:r>
          </w:p>
        </w:tc>
      </w:tr>
      <w:tr w:rsidR="00992A07" w:rsidRPr="00745AAC" w14:paraId="05E4AFF4" w14:textId="77777777" w:rsidTr="002D0049">
        <w:tc>
          <w:tcPr>
            <w:tcW w:w="1838" w:type="dxa"/>
          </w:tcPr>
          <w:p w14:paraId="41C2C417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Sequence</w:t>
            </w:r>
          </w:p>
        </w:tc>
        <w:tc>
          <w:tcPr>
            <w:tcW w:w="8647" w:type="dxa"/>
          </w:tcPr>
          <w:p w14:paraId="67E98D75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Gold sequence according to NR specification for CSI-RS</w:t>
            </w:r>
          </w:p>
        </w:tc>
      </w:tr>
    </w:tbl>
    <w:p w14:paraId="313ECD14" w14:textId="77777777" w:rsidR="00992A07" w:rsidRPr="00745AAC" w:rsidRDefault="00992A07" w:rsidP="00992A0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514E3CE6" w14:textId="035ADAD6" w:rsidR="00992A07" w:rsidRPr="00745AAC" w:rsidRDefault="00992A07" w:rsidP="00992A07">
      <w:pPr>
        <w:pStyle w:val="Caption"/>
        <w:keepNext/>
        <w:rPr>
          <w:lang w:val="en-US"/>
        </w:rPr>
      </w:pPr>
      <w:r w:rsidRPr="00745AAC">
        <w:rPr>
          <w:lang w:val="en-US"/>
        </w:rPr>
        <w:t xml:space="preserve">Table </w:t>
      </w:r>
      <w:r w:rsidR="005D09AC" w:rsidRPr="00745AAC">
        <w:rPr>
          <w:lang w:val="en-US"/>
        </w:rPr>
        <w:t>5</w:t>
      </w:r>
      <w:r w:rsidRPr="00745AAC">
        <w:rPr>
          <w:lang w:val="en-US"/>
        </w:rPr>
        <w:t xml:space="preserve"> </w:t>
      </w:r>
      <w:bookmarkStart w:id="16" w:name="_Hlk525887939"/>
      <w:r w:rsidRPr="00745AAC">
        <w:rPr>
          <w:lang w:val="en-US"/>
        </w:rPr>
        <w:t>Description of baseline configurations for the CSI-RS for tracking in FR2</w:t>
      </w:r>
      <w:bookmarkEnd w:id="16"/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838"/>
        <w:gridCol w:w="8789"/>
      </w:tblGrid>
      <w:tr w:rsidR="00992A07" w:rsidRPr="00DE129D" w14:paraId="67BE44BE" w14:textId="77777777" w:rsidTr="002D0049">
        <w:tc>
          <w:tcPr>
            <w:tcW w:w="1838" w:type="dxa"/>
          </w:tcPr>
          <w:p w14:paraId="41832C14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Bandwidth</w:t>
            </w:r>
          </w:p>
        </w:tc>
        <w:tc>
          <w:tcPr>
            <w:tcW w:w="8789" w:type="dxa"/>
          </w:tcPr>
          <w:p w14:paraId="603EE404" w14:textId="7F2A9DE2" w:rsidR="00992A07" w:rsidRDefault="001865D4" w:rsidP="002D0049">
            <w:pPr>
              <w:rPr>
                <w:lang w:val="en-GB"/>
              </w:rPr>
            </w:pPr>
            <w:r>
              <w:rPr>
                <w:lang w:val="en-GB"/>
              </w:rPr>
              <w:t>Full bandwidth</w:t>
            </w:r>
          </w:p>
        </w:tc>
      </w:tr>
      <w:tr w:rsidR="00992A07" w14:paraId="5B45912B" w14:textId="77777777" w:rsidTr="002D0049">
        <w:tc>
          <w:tcPr>
            <w:tcW w:w="1838" w:type="dxa"/>
          </w:tcPr>
          <w:p w14:paraId="09601E52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Comb factor</w:t>
            </w:r>
          </w:p>
        </w:tc>
        <w:tc>
          <w:tcPr>
            <w:tcW w:w="8789" w:type="dxa"/>
          </w:tcPr>
          <w:p w14:paraId="4777D57A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992A07" w14:paraId="5C8A6951" w14:textId="77777777" w:rsidTr="002D0049">
        <w:tc>
          <w:tcPr>
            <w:tcW w:w="1838" w:type="dxa"/>
          </w:tcPr>
          <w:p w14:paraId="16DF1563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Subcarrier offset</w:t>
            </w:r>
          </w:p>
        </w:tc>
        <w:tc>
          <w:tcPr>
            <w:tcW w:w="8789" w:type="dxa"/>
          </w:tcPr>
          <w:p w14:paraId="0744269F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0,1,2 or 3.</w:t>
            </w:r>
          </w:p>
        </w:tc>
      </w:tr>
      <w:tr w:rsidR="00992A07" w14:paraId="48A38422" w14:textId="77777777" w:rsidTr="002D0049">
        <w:tc>
          <w:tcPr>
            <w:tcW w:w="1838" w:type="dxa"/>
          </w:tcPr>
          <w:p w14:paraId="44F7342C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Symbol positions in a CSI-RS burst</w:t>
            </w:r>
          </w:p>
        </w:tc>
        <w:tc>
          <w:tcPr>
            <w:tcW w:w="8789" w:type="dxa"/>
          </w:tcPr>
          <w:p w14:paraId="5A995D77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four different symbol positions.</w:t>
            </w:r>
          </w:p>
        </w:tc>
      </w:tr>
      <w:tr w:rsidR="00992A07" w:rsidRPr="00745AAC" w14:paraId="198005CE" w14:textId="77777777" w:rsidTr="002D0049">
        <w:tc>
          <w:tcPr>
            <w:tcW w:w="1838" w:type="dxa"/>
          </w:tcPr>
          <w:p w14:paraId="4410E764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offset</w:t>
            </w:r>
          </w:p>
        </w:tc>
        <w:tc>
          <w:tcPr>
            <w:tcW w:w="8789" w:type="dxa"/>
          </w:tcPr>
          <w:p w14:paraId="5789B567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Alternative 1: three different slot offsets {Allowing 12 beams + reuse 4 in combination with subcarrier offset and symbol positions}</w:t>
            </w:r>
            <w:r>
              <w:rPr>
                <w:lang w:val="en-GB"/>
              </w:rPr>
              <w:br/>
              <w:t>Alternative 2: six different slot offsets {Allowing 12 beams + reuse 8 in combination with subcarrier offset and symbol positions}</w:t>
            </w:r>
          </w:p>
          <w:p w14:paraId="59011499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Alternative 3: twelve different slot offsets {Allowing 12 beams + reuse 12 in combination with subcarrier offset and symbol positions}</w:t>
            </w:r>
          </w:p>
        </w:tc>
      </w:tr>
      <w:tr w:rsidR="00992A07" w14:paraId="61425580" w14:textId="77777777" w:rsidTr="002D0049">
        <w:tc>
          <w:tcPr>
            <w:tcW w:w="1838" w:type="dxa"/>
          </w:tcPr>
          <w:p w14:paraId="5F6B699B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CSI-RS for tracking configured in one cell (i.e. number of beams).</w:t>
            </w:r>
          </w:p>
        </w:tc>
        <w:tc>
          <w:tcPr>
            <w:tcW w:w="8789" w:type="dxa"/>
          </w:tcPr>
          <w:p w14:paraId="36BF3ADF" w14:textId="77777777" w:rsidR="00992A07" w:rsidRDefault="00992A07" w:rsidP="002D004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992A07" w:rsidRPr="00DE129D" w14:paraId="22A39A36" w14:textId="77777777" w:rsidTr="002D0049">
        <w:tc>
          <w:tcPr>
            <w:tcW w:w="1838" w:type="dxa"/>
          </w:tcPr>
          <w:p w14:paraId="48D6FD32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Periodicity</w:t>
            </w:r>
          </w:p>
        </w:tc>
        <w:tc>
          <w:tcPr>
            <w:tcW w:w="8789" w:type="dxa"/>
          </w:tcPr>
          <w:p w14:paraId="7ABC3E01" w14:textId="4A370B34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20 ms</w:t>
            </w:r>
          </w:p>
        </w:tc>
      </w:tr>
      <w:tr w:rsidR="00992A07" w14:paraId="1E37F4B0" w14:textId="77777777" w:rsidTr="002D0049">
        <w:tc>
          <w:tcPr>
            <w:tcW w:w="1838" w:type="dxa"/>
          </w:tcPr>
          <w:p w14:paraId="795FC82E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Burst length</w:t>
            </w:r>
          </w:p>
        </w:tc>
        <w:tc>
          <w:tcPr>
            <w:tcW w:w="8789" w:type="dxa"/>
          </w:tcPr>
          <w:p w14:paraId="6A8F8040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One slot</w:t>
            </w:r>
          </w:p>
        </w:tc>
      </w:tr>
      <w:tr w:rsidR="00992A07" w:rsidRPr="00745AAC" w14:paraId="09E2F2C9" w14:textId="77777777" w:rsidTr="002D0049">
        <w:tc>
          <w:tcPr>
            <w:tcW w:w="1838" w:type="dxa"/>
          </w:tcPr>
          <w:p w14:paraId="63B2CAD1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Sequence</w:t>
            </w:r>
          </w:p>
        </w:tc>
        <w:tc>
          <w:tcPr>
            <w:tcW w:w="8789" w:type="dxa"/>
          </w:tcPr>
          <w:p w14:paraId="5D1BADAF" w14:textId="77777777" w:rsidR="00992A07" w:rsidRDefault="00992A07" w:rsidP="002D0049">
            <w:pPr>
              <w:rPr>
                <w:lang w:val="en-GB"/>
              </w:rPr>
            </w:pPr>
            <w:r>
              <w:rPr>
                <w:lang w:val="en-GB"/>
              </w:rPr>
              <w:t>Gold sequence according to NR specification for CSI-RS</w:t>
            </w:r>
          </w:p>
        </w:tc>
      </w:tr>
    </w:tbl>
    <w:p w14:paraId="6288C52F" w14:textId="77777777" w:rsidR="00992A07" w:rsidRPr="00745AAC" w:rsidRDefault="00992A07" w:rsidP="00992A07">
      <w:pPr>
        <w:pStyle w:val="BodyText"/>
        <w:rPr>
          <w:lang w:val="en-US"/>
        </w:rPr>
      </w:pPr>
    </w:p>
    <w:p w14:paraId="27B3BF47" w14:textId="25C07EE7" w:rsidR="002A6243" w:rsidRPr="00745AAC" w:rsidRDefault="002A6243" w:rsidP="002A6243">
      <w:pPr>
        <w:pStyle w:val="Caption"/>
        <w:keepNext/>
        <w:rPr>
          <w:lang w:val="en-US"/>
        </w:rPr>
      </w:pPr>
      <w:r w:rsidRPr="00745AAC">
        <w:rPr>
          <w:lang w:val="en-US"/>
        </w:rPr>
        <w:t xml:space="preserve">Table </w:t>
      </w:r>
      <w:r w:rsidR="005D09AC" w:rsidRPr="00745AAC">
        <w:rPr>
          <w:lang w:val="en-US"/>
        </w:rPr>
        <w:t>6</w:t>
      </w:r>
      <w:r w:rsidRPr="00745AAC">
        <w:rPr>
          <w:lang w:val="en-US"/>
        </w:rPr>
        <w:t xml:space="preserve"> Description of baseline configurations for SRS in FR1 and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A6243" w:rsidRPr="00745AAC" w14:paraId="60A7B706" w14:textId="77777777" w:rsidTr="002D0049">
        <w:tc>
          <w:tcPr>
            <w:tcW w:w="4814" w:type="dxa"/>
          </w:tcPr>
          <w:p w14:paraId="35BDC74F" w14:textId="77777777" w:rsidR="002A6243" w:rsidRDefault="002A6243" w:rsidP="002D0049">
            <w:r>
              <w:t>Bandwidth</w:t>
            </w:r>
          </w:p>
        </w:tc>
        <w:tc>
          <w:tcPr>
            <w:tcW w:w="4815" w:type="dxa"/>
          </w:tcPr>
          <w:p w14:paraId="4C93E43C" w14:textId="77777777" w:rsidR="002A6243" w:rsidRPr="00745AAC" w:rsidRDefault="002A6243" w:rsidP="002D0049">
            <w:pPr>
              <w:rPr>
                <w:lang w:val="en-US"/>
              </w:rPr>
            </w:pPr>
            <w:r w:rsidRPr="00745AAC">
              <w:rPr>
                <w:lang w:val="en-US"/>
              </w:rPr>
              <w:t>Flexible bandwidth up to maximum bandwidth</w:t>
            </w:r>
          </w:p>
        </w:tc>
      </w:tr>
      <w:tr w:rsidR="002A6243" w14:paraId="48338C9B" w14:textId="77777777" w:rsidTr="002D0049">
        <w:tc>
          <w:tcPr>
            <w:tcW w:w="4814" w:type="dxa"/>
          </w:tcPr>
          <w:p w14:paraId="1D254A3B" w14:textId="77777777" w:rsidR="002A6243" w:rsidRDefault="002A6243" w:rsidP="002D0049">
            <w:r>
              <w:t>Comb factor</w:t>
            </w:r>
          </w:p>
        </w:tc>
        <w:tc>
          <w:tcPr>
            <w:tcW w:w="4815" w:type="dxa"/>
          </w:tcPr>
          <w:p w14:paraId="3A9D863C" w14:textId="77777777" w:rsidR="002A6243" w:rsidRDefault="002A6243" w:rsidP="002D0049">
            <w:r>
              <w:t>4</w:t>
            </w:r>
          </w:p>
        </w:tc>
      </w:tr>
      <w:tr w:rsidR="002A6243" w14:paraId="7BA852CA" w14:textId="77777777" w:rsidTr="002D0049">
        <w:tc>
          <w:tcPr>
            <w:tcW w:w="4814" w:type="dxa"/>
          </w:tcPr>
          <w:p w14:paraId="7CA5E3DB" w14:textId="77777777" w:rsidR="002A6243" w:rsidRDefault="002A6243" w:rsidP="002D0049">
            <w:r>
              <w:t>Frequency Hopping pattern</w:t>
            </w:r>
          </w:p>
        </w:tc>
        <w:tc>
          <w:tcPr>
            <w:tcW w:w="4815" w:type="dxa"/>
          </w:tcPr>
          <w:p w14:paraId="032348B1" w14:textId="77777777" w:rsidR="002A6243" w:rsidRDefault="002A6243" w:rsidP="002D0049">
            <w:r>
              <w:t xml:space="preserve">No hopping </w:t>
            </w:r>
          </w:p>
        </w:tc>
      </w:tr>
      <w:tr w:rsidR="002A6243" w14:paraId="27B64C1A" w14:textId="77777777" w:rsidTr="002D0049">
        <w:tc>
          <w:tcPr>
            <w:tcW w:w="4814" w:type="dxa"/>
          </w:tcPr>
          <w:p w14:paraId="037CFAD6" w14:textId="77777777" w:rsidR="002A6243" w:rsidRDefault="002A6243" w:rsidP="002D0049">
            <w:r>
              <w:t>Numerology</w:t>
            </w:r>
          </w:p>
        </w:tc>
        <w:tc>
          <w:tcPr>
            <w:tcW w:w="4815" w:type="dxa"/>
          </w:tcPr>
          <w:p w14:paraId="6CAF9A10" w14:textId="77777777" w:rsidR="002A6243" w:rsidRDefault="002A6243" w:rsidP="002D0049">
            <w:r>
              <w:t>All</w:t>
            </w:r>
          </w:p>
        </w:tc>
      </w:tr>
      <w:tr w:rsidR="002A6243" w14:paraId="40664370" w14:textId="77777777" w:rsidTr="002D0049">
        <w:tc>
          <w:tcPr>
            <w:tcW w:w="4814" w:type="dxa"/>
          </w:tcPr>
          <w:p w14:paraId="179257B1" w14:textId="77777777" w:rsidR="002A6243" w:rsidRDefault="002A6243" w:rsidP="002D0049">
            <w:r>
              <w:t>No. of symbols</w:t>
            </w:r>
          </w:p>
        </w:tc>
        <w:tc>
          <w:tcPr>
            <w:tcW w:w="4815" w:type="dxa"/>
          </w:tcPr>
          <w:p w14:paraId="643AD766" w14:textId="77777777" w:rsidR="002A6243" w:rsidRDefault="002A6243" w:rsidP="002D0049">
            <w:r>
              <w:t>1, 2, 4</w:t>
            </w:r>
          </w:p>
        </w:tc>
      </w:tr>
      <w:tr w:rsidR="002A6243" w14:paraId="2C558814" w14:textId="77777777" w:rsidTr="002D0049">
        <w:tc>
          <w:tcPr>
            <w:tcW w:w="4814" w:type="dxa"/>
          </w:tcPr>
          <w:p w14:paraId="2E36024B" w14:textId="77777777" w:rsidR="002A6243" w:rsidRDefault="002A6243" w:rsidP="002D0049">
            <w:r>
              <w:t>Slot periodicity</w:t>
            </w:r>
          </w:p>
        </w:tc>
        <w:tc>
          <w:tcPr>
            <w:tcW w:w="4815" w:type="dxa"/>
          </w:tcPr>
          <w:p w14:paraId="6902D295" w14:textId="77777777" w:rsidR="002A6243" w:rsidRDefault="002A6243" w:rsidP="002D0049">
            <w:r>
              <w:t xml:space="preserve"> all possible values</w:t>
            </w:r>
          </w:p>
        </w:tc>
      </w:tr>
      <w:tr w:rsidR="002A6243" w14:paraId="4011AF0A" w14:textId="77777777" w:rsidTr="002D0049">
        <w:tc>
          <w:tcPr>
            <w:tcW w:w="4814" w:type="dxa"/>
          </w:tcPr>
          <w:p w14:paraId="68523AF5" w14:textId="77777777" w:rsidR="002A6243" w:rsidRDefault="002A6243" w:rsidP="002D0049">
            <w:r>
              <w:t>Slot offset</w:t>
            </w:r>
          </w:p>
        </w:tc>
        <w:tc>
          <w:tcPr>
            <w:tcW w:w="4815" w:type="dxa"/>
          </w:tcPr>
          <w:p w14:paraId="35ACC516" w14:textId="77777777" w:rsidR="002A6243" w:rsidRDefault="002A6243" w:rsidP="002D0049">
            <w:r>
              <w:t>all possible values</w:t>
            </w:r>
          </w:p>
        </w:tc>
      </w:tr>
      <w:tr w:rsidR="002A6243" w14:paraId="43EAA0AD" w14:textId="77777777" w:rsidTr="002D0049">
        <w:tc>
          <w:tcPr>
            <w:tcW w:w="4814" w:type="dxa"/>
          </w:tcPr>
          <w:p w14:paraId="0174E881" w14:textId="77777777" w:rsidR="002A6243" w:rsidRDefault="002A6243" w:rsidP="002D0049">
            <w:r>
              <w:t>SRS ports</w:t>
            </w:r>
          </w:p>
        </w:tc>
        <w:tc>
          <w:tcPr>
            <w:tcW w:w="4815" w:type="dxa"/>
          </w:tcPr>
          <w:p w14:paraId="7D08567B" w14:textId="77777777" w:rsidR="002A6243" w:rsidRDefault="002A6243" w:rsidP="002D0049">
            <w:r>
              <w:t>1</w:t>
            </w:r>
          </w:p>
        </w:tc>
      </w:tr>
    </w:tbl>
    <w:p w14:paraId="62C98035" w14:textId="77777777" w:rsidR="00745AAC" w:rsidRPr="00745AAC" w:rsidRDefault="00745AAC" w:rsidP="00745AAC">
      <w:pPr>
        <w:pStyle w:val="Proposal"/>
        <w:numPr>
          <w:ilvl w:val="0"/>
          <w:numId w:val="0"/>
        </w:numPr>
        <w:ind w:left="1304"/>
        <w:rPr>
          <w:lang w:val="en-US"/>
        </w:rPr>
      </w:pPr>
      <w:bookmarkStart w:id="17" w:name="_Toc525938436"/>
    </w:p>
    <w:p w14:paraId="76E38575" w14:textId="5B3386DC" w:rsidR="004C71D6" w:rsidRPr="00745AAC" w:rsidRDefault="00D70537" w:rsidP="00745AAC">
      <w:pPr>
        <w:pStyle w:val="Proposal"/>
        <w:rPr>
          <w:lang w:val="en-US"/>
        </w:rPr>
      </w:pPr>
      <w:r>
        <w:rPr>
          <w:lang w:val="en-GB"/>
        </w:rPr>
        <w:t xml:space="preserve">The </w:t>
      </w:r>
      <w:r w:rsidR="00303730">
        <w:rPr>
          <w:lang w:val="en-GB"/>
        </w:rPr>
        <w:t xml:space="preserve">scenario description tables and the baseline downlink and uplink </w:t>
      </w:r>
      <w:r w:rsidR="006F30CF">
        <w:rPr>
          <w:lang w:val="en-GB"/>
        </w:rPr>
        <w:t>assumptions</w:t>
      </w:r>
      <w:r w:rsidR="002A2013">
        <w:rPr>
          <w:lang w:val="en-GB"/>
        </w:rPr>
        <w:t xml:space="preserve"> tables</w:t>
      </w:r>
      <w:r w:rsidR="006F30CF">
        <w:rPr>
          <w:lang w:val="en-GB"/>
        </w:rPr>
        <w:t xml:space="preserve"> shall be added to the TR.</w:t>
      </w:r>
      <w:bookmarkEnd w:id="17"/>
    </w:p>
    <w:p w14:paraId="07FF20A1" w14:textId="41394C2E" w:rsidR="004C71D6" w:rsidRDefault="004C71D6" w:rsidP="004C71D6">
      <w:pPr>
        <w:pStyle w:val="Heading1"/>
      </w:pPr>
      <w:r>
        <w:lastRenderedPageBreak/>
        <w:t>4 Performance metrics</w:t>
      </w:r>
    </w:p>
    <w:p w14:paraId="21DDD227" w14:textId="0D9B80B4" w:rsidR="00F30940" w:rsidRPr="00745AAC" w:rsidRDefault="00F30940" w:rsidP="00F30940">
      <w:pPr>
        <w:jc w:val="both"/>
        <w:rPr>
          <w:rFonts w:ascii="Arial" w:hAnsi="Arial"/>
          <w:lang w:val="en-US" w:eastAsia="zh-CN"/>
        </w:rPr>
      </w:pPr>
      <w:r w:rsidRPr="00745AAC">
        <w:rPr>
          <w:rFonts w:ascii="Arial" w:hAnsi="Arial"/>
          <w:lang w:val="en-US" w:eastAsia="zh-CN"/>
        </w:rPr>
        <w:t xml:space="preserve">For evaluating performance of </w:t>
      </w:r>
      <w:r w:rsidR="00732A99" w:rsidRPr="00745AAC">
        <w:rPr>
          <w:rFonts w:ascii="Arial" w:hAnsi="Arial"/>
          <w:lang w:val="en-US" w:eastAsia="zh-CN"/>
        </w:rPr>
        <w:t>NR</w:t>
      </w:r>
      <w:r w:rsidRPr="00745AAC">
        <w:rPr>
          <w:rFonts w:ascii="Arial" w:hAnsi="Arial"/>
          <w:lang w:val="en-US" w:eastAsia="zh-CN"/>
        </w:rPr>
        <w:t xml:space="preserve"> positioning technologies, the following metrics should apply. </w:t>
      </w:r>
    </w:p>
    <w:p w14:paraId="55D3E800" w14:textId="543DDAF8" w:rsidR="00F30940" w:rsidRPr="00745AAC" w:rsidRDefault="00732A99" w:rsidP="00745AAC">
      <w:pPr>
        <w:pStyle w:val="Heading2"/>
        <w:rPr>
          <w:lang w:eastAsia="zh-CN"/>
        </w:rPr>
      </w:pPr>
      <w:bookmarkStart w:id="18" w:name="_Toc437275446"/>
      <w:r w:rsidRPr="00745AAC">
        <w:rPr>
          <w:lang w:eastAsia="zh-CN"/>
        </w:rPr>
        <w:t xml:space="preserve">4.1 </w:t>
      </w:r>
      <w:r w:rsidR="00F30940" w:rsidRPr="00745AAC">
        <w:rPr>
          <w:lang w:eastAsia="zh-CN"/>
        </w:rPr>
        <w:t>Horizontal accuracy</w:t>
      </w:r>
      <w:bookmarkEnd w:id="18"/>
    </w:p>
    <w:p w14:paraId="3D782CEE" w14:textId="1A98C95D" w:rsidR="00F30940" w:rsidRPr="00745AAC" w:rsidRDefault="00F30940" w:rsidP="00F30940">
      <w:pPr>
        <w:jc w:val="both"/>
        <w:rPr>
          <w:rFonts w:ascii="Arial" w:hAnsi="Arial"/>
          <w:lang w:val="en-US" w:eastAsia="zh-CN"/>
        </w:rPr>
      </w:pPr>
      <w:r w:rsidRPr="00745AAC">
        <w:rPr>
          <w:rFonts w:ascii="Arial" w:hAnsi="Arial"/>
          <w:lang w:val="en-US" w:eastAsia="zh-CN"/>
        </w:rPr>
        <w:t>Horizontal accuracy is the difference between the calculated horizontal position and the actual horizontal</w:t>
      </w:r>
      <w:r w:rsidR="008F38CF" w:rsidRPr="00745AAC">
        <w:rPr>
          <w:rFonts w:ascii="Arial" w:hAnsi="Arial"/>
          <w:lang w:val="en-US" w:eastAsia="zh-CN"/>
        </w:rPr>
        <w:t xml:space="preserve"> </w:t>
      </w:r>
      <w:r w:rsidRPr="00745AAC">
        <w:rPr>
          <w:rFonts w:ascii="Arial" w:hAnsi="Arial"/>
          <w:lang w:val="en-US" w:eastAsia="zh-CN"/>
        </w:rPr>
        <w:t>position of a UE. For simulations, the horizontal accuracy sh</w:t>
      </w:r>
      <w:r w:rsidR="00B040C5" w:rsidRPr="00745AAC">
        <w:rPr>
          <w:rFonts w:ascii="Arial" w:hAnsi="Arial"/>
          <w:lang w:val="en-US" w:eastAsia="zh-CN"/>
        </w:rPr>
        <w:t>all</w:t>
      </w:r>
      <w:r w:rsidRPr="00745AAC">
        <w:rPr>
          <w:rFonts w:ascii="Arial" w:hAnsi="Arial"/>
          <w:lang w:val="en-US" w:eastAsia="zh-CN"/>
        </w:rPr>
        <w:t xml:space="preserve"> be reported as a CDF</w:t>
      </w:r>
      <w:r w:rsidR="00E04424">
        <w:rPr>
          <w:rFonts w:ascii="Arial" w:hAnsi="Arial"/>
          <w:lang w:val="en-US" w:eastAsia="zh-CN"/>
        </w:rPr>
        <w:t xml:space="preserve"> of the accuracy,</w:t>
      </w:r>
      <w:r w:rsidRPr="00745AAC">
        <w:rPr>
          <w:rFonts w:ascii="Arial" w:hAnsi="Arial"/>
          <w:lang w:val="en-US" w:eastAsia="zh-CN"/>
        </w:rPr>
        <w:t xml:space="preserve"> </w:t>
      </w:r>
      <w:r w:rsidR="00E04424">
        <w:rPr>
          <w:rFonts w:ascii="Arial" w:hAnsi="Arial"/>
          <w:bCs/>
          <w:lang w:val="en-US" w:eastAsia="zh-CN"/>
        </w:rPr>
        <w:t>and</w:t>
      </w:r>
      <w:r w:rsidR="005B617F" w:rsidRPr="00745AAC">
        <w:rPr>
          <w:rFonts w:ascii="Arial" w:hAnsi="Arial"/>
          <w:bCs/>
          <w:lang w:val="en-US" w:eastAsia="zh-CN"/>
        </w:rPr>
        <w:t xml:space="preserve"> </w:t>
      </w:r>
      <w:r w:rsidR="008001B2" w:rsidRPr="00745AAC">
        <w:rPr>
          <w:rFonts w:ascii="Arial" w:hAnsi="Arial"/>
          <w:bCs/>
          <w:lang w:val="en-US" w:eastAsia="zh-CN"/>
        </w:rPr>
        <w:t>the</w:t>
      </w:r>
      <w:r w:rsidRPr="00745AAC">
        <w:rPr>
          <w:rFonts w:ascii="Arial" w:hAnsi="Arial"/>
          <w:lang w:val="en-US" w:eastAsia="zh-CN"/>
        </w:rPr>
        <w:t xml:space="preserve"> percentage of users </w:t>
      </w:r>
      <w:r w:rsidR="00E04424">
        <w:rPr>
          <w:rFonts w:ascii="Arial" w:hAnsi="Arial"/>
          <w:lang w:val="en-US" w:eastAsia="zh-CN"/>
        </w:rPr>
        <w:t>experiencing</w:t>
      </w:r>
      <w:r w:rsidR="00E04424" w:rsidRPr="00745AAC">
        <w:rPr>
          <w:rFonts w:ascii="Arial" w:hAnsi="Arial"/>
          <w:lang w:val="en-US" w:eastAsia="zh-CN"/>
        </w:rPr>
        <w:t xml:space="preserve"> </w:t>
      </w:r>
      <w:r w:rsidRPr="00745AAC">
        <w:rPr>
          <w:rFonts w:ascii="Arial" w:hAnsi="Arial"/>
          <w:lang w:val="en-US" w:eastAsia="zh-CN"/>
        </w:rPr>
        <w:t xml:space="preserve">an accuracy threshold of 50 meters  </w:t>
      </w:r>
      <w:r w:rsidR="008001B2" w:rsidRPr="00745AAC">
        <w:rPr>
          <w:rFonts w:ascii="Arial" w:hAnsi="Arial"/>
          <w:bCs/>
          <w:lang w:val="en-US" w:eastAsia="zh-CN"/>
        </w:rPr>
        <w:t>shall be stated</w:t>
      </w:r>
      <w:r w:rsidRPr="00745AAC">
        <w:rPr>
          <w:rFonts w:ascii="Arial" w:hAnsi="Arial"/>
          <w:bCs/>
          <w:lang w:val="en-US" w:eastAsia="zh-CN"/>
        </w:rPr>
        <w:t>.</w:t>
      </w:r>
      <w:r w:rsidRPr="00745AAC">
        <w:rPr>
          <w:rFonts w:ascii="Arial" w:hAnsi="Arial"/>
          <w:lang w:val="en-US" w:eastAsia="zh-CN"/>
        </w:rPr>
        <w:t xml:space="preserve"> The following percentiles sh</w:t>
      </w:r>
      <w:r w:rsidR="00B040C5" w:rsidRPr="00745AAC">
        <w:rPr>
          <w:rFonts w:ascii="Arial" w:hAnsi="Arial"/>
          <w:lang w:val="en-US" w:eastAsia="zh-CN"/>
        </w:rPr>
        <w:t>all</w:t>
      </w:r>
      <w:r w:rsidRPr="00745AAC">
        <w:rPr>
          <w:rFonts w:ascii="Arial" w:hAnsi="Arial"/>
          <w:lang w:val="en-US" w:eastAsia="zh-CN"/>
        </w:rPr>
        <w:t xml:space="preserve"> be used in a simulation performance summary table: </w:t>
      </w:r>
      <w:r w:rsidR="009A2887" w:rsidRPr="00745AAC">
        <w:rPr>
          <w:rFonts w:ascii="Arial" w:hAnsi="Arial"/>
          <w:lang w:val="en-US" w:eastAsia="zh-CN"/>
        </w:rPr>
        <w:t>7</w:t>
      </w:r>
      <w:r w:rsidRPr="00745AAC">
        <w:rPr>
          <w:rFonts w:ascii="Arial" w:hAnsi="Arial"/>
          <w:lang w:val="en-US" w:eastAsia="zh-CN"/>
        </w:rPr>
        <w:t xml:space="preserve">0%, </w:t>
      </w:r>
      <w:r w:rsidR="009A2887" w:rsidRPr="00745AAC">
        <w:rPr>
          <w:rFonts w:ascii="Arial" w:hAnsi="Arial"/>
          <w:lang w:val="en-US" w:eastAsia="zh-CN"/>
        </w:rPr>
        <w:t>8</w:t>
      </w:r>
      <w:r w:rsidRPr="00745AAC">
        <w:rPr>
          <w:rFonts w:ascii="Arial" w:hAnsi="Arial"/>
          <w:lang w:val="en-US" w:eastAsia="zh-CN"/>
        </w:rPr>
        <w:t xml:space="preserve">0%, </w:t>
      </w:r>
      <w:r w:rsidR="009A2887" w:rsidRPr="00745AAC">
        <w:rPr>
          <w:rFonts w:ascii="Arial" w:hAnsi="Arial"/>
          <w:lang w:val="en-US" w:eastAsia="zh-CN"/>
        </w:rPr>
        <w:t>9</w:t>
      </w:r>
      <w:r w:rsidRPr="00745AAC">
        <w:rPr>
          <w:rFonts w:ascii="Arial" w:hAnsi="Arial"/>
          <w:lang w:val="en-US" w:eastAsia="zh-CN"/>
        </w:rPr>
        <w:t>0%</w:t>
      </w:r>
      <w:r w:rsidR="009A2887" w:rsidRPr="00745AAC">
        <w:rPr>
          <w:rFonts w:ascii="Arial" w:hAnsi="Arial"/>
          <w:lang w:val="en-US" w:eastAsia="zh-CN"/>
        </w:rPr>
        <w:t xml:space="preserve"> </w:t>
      </w:r>
      <w:r w:rsidRPr="00745AAC">
        <w:rPr>
          <w:rFonts w:ascii="Arial" w:hAnsi="Arial"/>
          <w:lang w:val="en-US" w:eastAsia="zh-CN"/>
        </w:rPr>
        <w:t>and 9</w:t>
      </w:r>
      <w:r w:rsidR="009A2887" w:rsidRPr="00745AAC">
        <w:rPr>
          <w:rFonts w:ascii="Arial" w:hAnsi="Arial"/>
          <w:lang w:val="en-US" w:eastAsia="zh-CN"/>
        </w:rPr>
        <w:t>5</w:t>
      </w:r>
      <w:r w:rsidRPr="00745AAC">
        <w:rPr>
          <w:rFonts w:ascii="Arial" w:hAnsi="Arial"/>
          <w:lang w:val="en-US" w:eastAsia="zh-CN"/>
        </w:rPr>
        <w:t xml:space="preserve">%. </w:t>
      </w:r>
    </w:p>
    <w:p w14:paraId="58750850" w14:textId="7271A5DC" w:rsidR="00194D07" w:rsidRPr="00745AAC" w:rsidRDefault="00194D07" w:rsidP="00745AAC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  <w:bookmarkStart w:id="19" w:name="_Toc525938437"/>
      <w:r w:rsidRPr="00C028DE">
        <w:rPr>
          <w:lang w:val="en-GB"/>
        </w:rPr>
        <w:t xml:space="preserve">Proposal </w:t>
      </w:r>
      <w:r w:rsidR="00E72488" w:rsidDel="00BE6CAC">
        <w:rPr>
          <w:lang w:val="en-GB"/>
        </w:rPr>
        <w:t>8</w:t>
      </w:r>
      <w:r w:rsidR="000E6D4D">
        <w:rPr>
          <w:lang w:val="en-GB"/>
        </w:rPr>
        <w:t xml:space="preserve"> </w:t>
      </w:r>
      <w:r w:rsidRPr="00C028DE">
        <w:rPr>
          <w:lang w:val="en-GB"/>
        </w:rPr>
        <w:tab/>
      </w:r>
      <w:r w:rsidR="00E72488" w:rsidRPr="00E72488">
        <w:rPr>
          <w:lang w:val="en-GB"/>
        </w:rPr>
        <w:t>For simulations, the horizontal accuracy sh</w:t>
      </w:r>
      <w:r w:rsidR="00E72488">
        <w:rPr>
          <w:lang w:val="en-GB"/>
        </w:rPr>
        <w:t>all</w:t>
      </w:r>
      <w:r w:rsidR="00E72488" w:rsidRPr="00E72488">
        <w:rPr>
          <w:lang w:val="en-GB"/>
        </w:rPr>
        <w:t xml:space="preserve"> be reported as a CDF across a percentage of users </w:t>
      </w:r>
      <w:r w:rsidR="00E04424">
        <w:rPr>
          <w:lang w:val="en-GB"/>
        </w:rPr>
        <w:t>as well as where</w:t>
      </w:r>
      <w:r w:rsidR="00E04424" w:rsidRPr="00E72488">
        <w:rPr>
          <w:lang w:val="en-GB"/>
        </w:rPr>
        <w:t xml:space="preserve"> </w:t>
      </w:r>
      <w:r w:rsidR="00E72488" w:rsidRPr="00E72488">
        <w:rPr>
          <w:lang w:val="en-GB"/>
        </w:rPr>
        <w:t>an accuracy threshold of 50 meters is being met.  The following percentiles sh</w:t>
      </w:r>
      <w:r w:rsidR="00B040C5">
        <w:rPr>
          <w:lang w:val="en-GB"/>
        </w:rPr>
        <w:t>all</w:t>
      </w:r>
      <w:r w:rsidR="00E72488" w:rsidRPr="00E72488">
        <w:rPr>
          <w:lang w:val="en-GB"/>
        </w:rPr>
        <w:t xml:space="preserve"> be used in a simulation performance summary table: 70%, 80%, 90% and 95%.</w:t>
      </w:r>
      <w:bookmarkEnd w:id="19"/>
      <w:r w:rsidR="00E72488" w:rsidRPr="00E72488">
        <w:rPr>
          <w:lang w:val="en-GB"/>
        </w:rPr>
        <w:t xml:space="preserve"> </w:t>
      </w:r>
    </w:p>
    <w:p w14:paraId="4BD9DB76" w14:textId="4716D60A" w:rsidR="00F136B3" w:rsidRPr="00745AAC" w:rsidRDefault="00B040C5" w:rsidP="00F136B3">
      <w:pPr>
        <w:jc w:val="both"/>
        <w:rPr>
          <w:rFonts w:ascii="Arial" w:hAnsi="Arial"/>
          <w:bCs/>
          <w:lang w:val="en-US" w:eastAsia="zh-CN"/>
        </w:rPr>
      </w:pPr>
      <w:r w:rsidRPr="00745AAC">
        <w:rPr>
          <w:rFonts w:ascii="Arial" w:hAnsi="Arial"/>
          <w:lang w:val="en-US" w:eastAsia="zh-CN"/>
        </w:rPr>
        <w:t xml:space="preserve">We have </w:t>
      </w:r>
      <w:r w:rsidR="00BC2267" w:rsidRPr="00745AAC">
        <w:rPr>
          <w:rFonts w:ascii="Arial" w:hAnsi="Arial"/>
          <w:lang w:val="en-US" w:eastAsia="zh-CN"/>
        </w:rPr>
        <w:t xml:space="preserve">proposed in [2], that the vertical accuracy </w:t>
      </w:r>
      <w:r w:rsidR="001269B7" w:rsidRPr="00745AAC">
        <w:rPr>
          <w:rFonts w:ascii="Arial" w:hAnsi="Arial"/>
          <w:bCs/>
          <w:lang w:val="en-US" w:eastAsia="zh-CN"/>
        </w:rPr>
        <w:t>should</w:t>
      </w:r>
      <w:r w:rsidR="00BC2267" w:rsidRPr="00745AAC" w:rsidDel="001269B7">
        <w:rPr>
          <w:rFonts w:ascii="Arial" w:hAnsi="Arial"/>
          <w:lang w:val="en-US" w:eastAsia="zh-CN"/>
        </w:rPr>
        <w:t xml:space="preserve"> not be </w:t>
      </w:r>
      <w:r w:rsidR="00BC2267" w:rsidRPr="00745AAC">
        <w:rPr>
          <w:rFonts w:ascii="Arial" w:hAnsi="Arial"/>
          <w:lang w:val="en-US" w:eastAsia="zh-CN"/>
        </w:rPr>
        <w:t xml:space="preserve">evaluated in this SI. This is mainly due to the results and conclusions obtained from </w:t>
      </w:r>
      <w:r w:rsidR="004E2D08" w:rsidRPr="00745AAC">
        <w:rPr>
          <w:rFonts w:ascii="Arial" w:hAnsi="Arial"/>
          <w:lang w:val="en-US" w:eastAsia="zh-CN"/>
        </w:rPr>
        <w:t>Rel.13 SI [3].</w:t>
      </w:r>
      <w:r w:rsidR="00AF0FF9" w:rsidRPr="00745AAC">
        <w:rPr>
          <w:rFonts w:ascii="Arial" w:hAnsi="Arial"/>
          <w:bCs/>
          <w:lang w:val="en-US" w:eastAsia="zh-CN"/>
        </w:rPr>
        <w:t xml:space="preserve"> However, in case </w:t>
      </w:r>
      <w:r w:rsidR="003B0FFA" w:rsidRPr="00745AAC">
        <w:rPr>
          <w:rFonts w:ascii="Arial" w:hAnsi="Arial"/>
          <w:bCs/>
          <w:lang w:val="en-US" w:eastAsia="zh-CN"/>
        </w:rPr>
        <w:t xml:space="preserve">there is simulation study for this metric, then below is the definition for </w:t>
      </w:r>
      <w:r w:rsidR="005B617F" w:rsidRPr="00745AAC">
        <w:rPr>
          <w:rFonts w:ascii="Arial" w:hAnsi="Arial"/>
          <w:bCs/>
          <w:lang w:val="en-US" w:eastAsia="zh-CN"/>
        </w:rPr>
        <w:t>vertical accuracy.</w:t>
      </w:r>
    </w:p>
    <w:p w14:paraId="6026472C" w14:textId="278A5D8D" w:rsidR="00A71E1E" w:rsidRPr="00745AAC" w:rsidRDefault="00A71E1E" w:rsidP="00745AAC">
      <w:pPr>
        <w:pStyle w:val="Heading2"/>
        <w:rPr>
          <w:lang w:eastAsia="zh-CN"/>
        </w:rPr>
      </w:pPr>
      <w:r w:rsidRPr="00745AAC">
        <w:rPr>
          <w:lang w:eastAsia="zh-CN"/>
        </w:rPr>
        <w:t xml:space="preserve">4.2 Vertical </w:t>
      </w:r>
      <w:r w:rsidR="00412188" w:rsidRPr="00745AAC">
        <w:rPr>
          <w:lang w:eastAsia="zh-CN"/>
        </w:rPr>
        <w:t>accuracy</w:t>
      </w:r>
    </w:p>
    <w:p w14:paraId="116E1EBB" w14:textId="7F40A3BD" w:rsidR="00A71E1E" w:rsidRPr="00745AAC" w:rsidRDefault="00A71E1E" w:rsidP="001B5302">
      <w:pPr>
        <w:jc w:val="both"/>
        <w:rPr>
          <w:rFonts w:ascii="Arial" w:hAnsi="Arial"/>
          <w:bCs/>
          <w:lang w:val="en-US" w:eastAsia="zh-CN"/>
        </w:rPr>
      </w:pPr>
      <w:r w:rsidRPr="00745AAC">
        <w:rPr>
          <w:rFonts w:ascii="Arial" w:hAnsi="Arial"/>
          <w:bCs/>
          <w:lang w:val="en-US" w:eastAsia="zh-CN"/>
        </w:rPr>
        <w:t>Vertical accuracy is the difference between the calculated vertical position and the actual vertical position of a UE. For evaluation results, the vertical accuracy should be reported as a CDF across a</w:t>
      </w:r>
      <w:r w:rsidR="00864722" w:rsidRPr="00745AAC">
        <w:rPr>
          <w:rFonts w:ascii="Arial" w:hAnsi="Arial"/>
          <w:bCs/>
          <w:lang w:val="en-US" w:eastAsia="zh-CN"/>
        </w:rPr>
        <w:t>ll dropped users</w:t>
      </w:r>
      <w:r w:rsidRPr="00745AAC">
        <w:rPr>
          <w:rFonts w:ascii="Arial" w:hAnsi="Arial"/>
          <w:bCs/>
          <w:lang w:val="en-US" w:eastAsia="zh-CN"/>
        </w:rPr>
        <w:t>.  The following percentiles should be used in a simulation performance summary table: 40%, 50%, 70%, 80%, and 90%.</w:t>
      </w:r>
    </w:p>
    <w:p w14:paraId="4E2C4D83" w14:textId="77777777" w:rsidR="004C71D6" w:rsidRPr="003818A0" w:rsidRDefault="004C71D6" w:rsidP="003818A0">
      <w:pPr>
        <w:rPr>
          <w:lang w:val="en-GB"/>
        </w:rPr>
      </w:pPr>
    </w:p>
    <w:p w14:paraId="7600CBC3" w14:textId="1996C342" w:rsidR="008E4922" w:rsidRDefault="004D5CB5" w:rsidP="00E56059">
      <w:pPr>
        <w:pStyle w:val="Heading1"/>
      </w:pPr>
      <w:r>
        <w:t>Conclusion</w:t>
      </w:r>
    </w:p>
    <w:p w14:paraId="47CD8707" w14:textId="32C1FF65" w:rsidR="007772D4" w:rsidRDefault="007772D4" w:rsidP="00745AAC">
      <w:pPr>
        <w:rPr>
          <w:lang w:val="en-GB"/>
        </w:rPr>
      </w:pPr>
    </w:p>
    <w:p w14:paraId="7D861FC8" w14:textId="77777777" w:rsidR="007772D4" w:rsidRPr="00745AAC" w:rsidRDefault="007772D4" w:rsidP="007772D4">
      <w:pPr>
        <w:pStyle w:val="BodyText"/>
        <w:rPr>
          <w:b/>
          <w:bCs/>
          <w:lang w:val="en-US"/>
        </w:rPr>
      </w:pPr>
      <w:r w:rsidRPr="00745AAC">
        <w:rPr>
          <w:lang w:val="en-US"/>
        </w:rPr>
        <w:t>In the previous sections we made the following observations:</w:t>
      </w:r>
      <w:r w:rsidRPr="00745AAC">
        <w:rPr>
          <w:b/>
          <w:bCs/>
          <w:lang w:val="en-US"/>
        </w:rPr>
        <w:t xml:space="preserve"> </w:t>
      </w:r>
    </w:p>
    <w:p w14:paraId="33D0E1BD" w14:textId="1613F14A" w:rsidR="00891159" w:rsidRDefault="007772D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 w:rsidRPr="00745AAC">
        <w:rPr>
          <w:b w:val="0"/>
          <w:bCs/>
          <w:lang w:val="en-US"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938422" w:history="1">
        <w:r w:rsidR="00891159" w:rsidRPr="00D60A52">
          <w:rPr>
            <w:rStyle w:val="Hyperlink"/>
            <w:noProof/>
            <w:lang w:val="en-GB"/>
          </w:rPr>
          <w:t>Observation 1</w:t>
        </w:r>
        <w:r w:rsidR="00891159">
          <w:rPr>
            <w:rFonts w:asciiTheme="minorHAnsi" w:hAnsiTheme="minorHAnsi"/>
            <w:b w:val="0"/>
            <w:noProof/>
            <w:lang w:eastAsia="ja-JP"/>
          </w:rPr>
          <w:tab/>
        </w:r>
        <w:r w:rsidR="00891159" w:rsidRPr="00D60A52">
          <w:rPr>
            <w:rStyle w:val="Hyperlink"/>
            <w:noProof/>
            <w:lang w:val="en-GB"/>
          </w:rPr>
          <w:t>Urban micro-street canyon depicts a realistic city scenario with dense deployment and provides evaluation scenario for both regulatory and commercial use-case NR positioning capability.</w:t>
        </w:r>
      </w:hyperlink>
    </w:p>
    <w:p w14:paraId="6F70D901" w14:textId="5C3B68F5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23" w:history="1">
        <w:r w:rsidRPr="00D60A52">
          <w:rPr>
            <w:rStyle w:val="Hyperlink"/>
            <w:noProof/>
            <w:lang w:val="en-US"/>
          </w:rPr>
          <w:t xml:space="preserve">Observation 2  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60A52">
          <w:rPr>
            <w:rStyle w:val="Hyperlink"/>
            <w:noProof/>
            <w:lang w:val="en-US"/>
          </w:rPr>
          <w:t>Indoor open office scenario provides realistic deployment that closely matches a factory setup and provides evaluation scenario for commercial use-case NR positioning capability.</w:t>
        </w:r>
      </w:hyperlink>
    </w:p>
    <w:p w14:paraId="75C9CA66" w14:textId="10A07AFF" w:rsidR="007772D4" w:rsidRPr="00745AAC" w:rsidRDefault="007772D4" w:rsidP="007772D4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745AAC">
        <w:rPr>
          <w:lang w:val="en-US"/>
        </w:rPr>
        <w:t>Based on the discussion in the previous sections we propose the following:</w:t>
      </w:r>
    </w:p>
    <w:p w14:paraId="3EC202AF" w14:textId="04CCB2D3" w:rsidR="00891159" w:rsidRDefault="007772D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938424" w:history="1">
        <w:r w:rsidR="00891159" w:rsidRPr="00882025">
          <w:rPr>
            <w:rFonts w:asciiTheme="minorHAnsi" w:hAnsiTheme="minorHAnsi"/>
            <w:b w:val="0"/>
            <w:noProof/>
            <w:lang w:val="en-US" w:eastAsia="ja-JP"/>
          </w:rPr>
          <w:tab/>
        </w:r>
        <w:r w:rsidR="00891159" w:rsidRPr="006215B4">
          <w:rPr>
            <w:rStyle w:val="Hyperlink"/>
            <w:noProof/>
            <w:lang w:val="en-US"/>
          </w:rPr>
          <w:t>The evaluation scenario set shall be chosen with the following characteristics :</w:t>
        </w:r>
      </w:hyperlink>
    </w:p>
    <w:p w14:paraId="33EDBAFB" w14:textId="433F4FB7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25" w:history="1">
        <w:r w:rsidRPr="006215B4">
          <w:rPr>
            <w:rStyle w:val="Hyperlink"/>
            <w:noProof/>
            <w:lang w:val="en-US"/>
          </w:rPr>
          <w:t>Proposal 1</w:t>
        </w:r>
      </w:hyperlink>
    </w:p>
    <w:p w14:paraId="422B0CFE" w14:textId="70C45253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26" w:history="1">
        <w:r w:rsidRPr="006215B4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  <w:lang w:val="en-US"/>
          </w:rPr>
          <w:t>All among standard 3GPP calibrated scenarios</w:t>
        </w:r>
      </w:hyperlink>
    </w:p>
    <w:p w14:paraId="089E5600" w14:textId="626D0964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27" w:history="1">
        <w:r w:rsidRPr="006215B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</w:rPr>
          <w:t>Cover both FCC and some commercial use-cases</w:t>
        </w:r>
      </w:hyperlink>
    </w:p>
    <w:p w14:paraId="3D55FCCA" w14:textId="16099D37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28" w:history="1">
        <w:r w:rsidRPr="006215B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</w:rPr>
          <w:t>Cover a wide range of realistic network deployments</w:t>
        </w:r>
      </w:hyperlink>
    </w:p>
    <w:p w14:paraId="26CFB377" w14:textId="19B56C7E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29" w:history="1">
        <w:r w:rsidRPr="006215B4">
          <w:rPr>
            <w:rStyle w:val="Hyperlink"/>
            <w:noProof/>
            <w:lang w:val="en-GB"/>
          </w:rPr>
          <w:t>Proposal 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  <w:lang w:val="en-GB"/>
          </w:rPr>
          <w:t>For each evaluation scenario, the selection of carrier frequency shall be based on:</w:t>
        </w:r>
      </w:hyperlink>
    </w:p>
    <w:p w14:paraId="0924AD28" w14:textId="5DB54990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0" w:history="1">
        <w:r w:rsidRPr="006215B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</w:rPr>
          <w:t>FR1: {2 GHz, 4.9 GHz, full-system BW}</w:t>
        </w:r>
      </w:hyperlink>
    </w:p>
    <w:p w14:paraId="5F139199" w14:textId="74F5C765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1" w:history="1">
        <w:r w:rsidRPr="006215B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</w:rPr>
          <w:t>FR2: {28 GHz, full-system BW}</w:t>
        </w:r>
      </w:hyperlink>
    </w:p>
    <w:p w14:paraId="0CC59205" w14:textId="642F5250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2" w:history="1">
        <w:r w:rsidRPr="006215B4">
          <w:rPr>
            <w:rStyle w:val="Hyperlink"/>
            <w:noProof/>
            <w:lang w:val="en-US"/>
          </w:rPr>
          <w:t>Proposal 3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  <w:lang w:val="en-GB"/>
          </w:rPr>
          <w:t>First priority is to evaluate regulatory requirements in the macro-only network deployment, while consideration of small cells in the macro scenario is optional.</w:t>
        </w:r>
      </w:hyperlink>
    </w:p>
    <w:p w14:paraId="127F91D3" w14:textId="6B5C9C0F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3" w:history="1">
        <w:r w:rsidRPr="006215B4">
          <w:rPr>
            <w:rStyle w:val="Hyperlink"/>
            <w:noProof/>
          </w:rPr>
          <w:t>Proposal 4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</w:rPr>
          <w:t>The network synchronization error shall only be considered when evaluating the regulatory requirements, while for other commercial use-case scenarios, the network synchronization is not considered and instead seen as a part of the design of the positioning solution and implementation.</w:t>
        </w:r>
      </w:hyperlink>
    </w:p>
    <w:p w14:paraId="430A147C" w14:textId="409626BB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4" w:history="1">
        <w:r w:rsidRPr="006215B4">
          <w:rPr>
            <w:rStyle w:val="Hyperlink"/>
            <w:noProof/>
            <w:lang w:val="en-US"/>
          </w:rPr>
          <w:t>Proposal 5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  <w:lang w:val="en-GB"/>
          </w:rPr>
          <w:t>The baseline of the micro-street canyon scenario shall be to explore outdoor UEs on ground level.</w:t>
        </w:r>
      </w:hyperlink>
    </w:p>
    <w:p w14:paraId="74C0A1CD" w14:textId="72BF05BB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5" w:history="1">
        <w:r w:rsidRPr="006215B4">
          <w:rPr>
            <w:rStyle w:val="Hyperlink"/>
            <w:noProof/>
          </w:rPr>
          <w:t>Proposal 6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</w:rPr>
          <w:t>The ISD of micro deployments shall be a design parameter which can be tuned in respect to the positioning solution and positioning accuracy target.</w:t>
        </w:r>
      </w:hyperlink>
    </w:p>
    <w:p w14:paraId="1D0C1DA0" w14:textId="66FCA8BE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6" w:history="1">
        <w:r w:rsidRPr="006215B4">
          <w:rPr>
            <w:rStyle w:val="Hyperlink"/>
            <w:noProof/>
            <w:lang w:val="en-US"/>
          </w:rPr>
          <w:t>Proposal 7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  <w:lang w:val="en-GB"/>
          </w:rPr>
          <w:t>The scenario description tables and the baseline downlink and uplink assumptions tables shall be added to the TR.</w:t>
        </w:r>
      </w:hyperlink>
    </w:p>
    <w:p w14:paraId="74D9492E" w14:textId="59E9A941" w:rsidR="00891159" w:rsidRDefault="0089115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525938437" w:history="1">
        <w:r w:rsidRPr="006215B4">
          <w:rPr>
            <w:rStyle w:val="Hyperlink"/>
            <w:noProof/>
            <w:lang w:val="en-GB"/>
          </w:rPr>
          <w:t xml:space="preserve">Proposal 8 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6215B4">
          <w:rPr>
            <w:rStyle w:val="Hyperlink"/>
            <w:noProof/>
            <w:lang w:val="en-GB"/>
          </w:rPr>
          <w:t>For simulations, the horizontal accuracy shall be reported as a CDF across a percentage of users as well as where an accuracy threshold of 50 meters is being met.  The following percentiles shall be used in a simulation performance summary table: 70%, 80%, 90% and 95%.</w:t>
        </w:r>
      </w:hyperlink>
    </w:p>
    <w:p w14:paraId="5157C512" w14:textId="2D089ED4" w:rsidR="007772D4" w:rsidRPr="00745AAC" w:rsidRDefault="007772D4" w:rsidP="007772D4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r w:rsidRPr="00745AAC">
        <w:rPr>
          <w:b/>
          <w:bCs/>
          <w:lang w:val="en-US"/>
        </w:rPr>
        <w:t xml:space="preserve"> </w:t>
      </w:r>
    </w:p>
    <w:p w14:paraId="491849E1" w14:textId="3C755F20" w:rsidR="00C01F33" w:rsidRPr="00745AAC" w:rsidRDefault="00891159" w:rsidP="00E56059">
      <w:pPr>
        <w:ind w:left="1555" w:hanging="1555"/>
        <w:jc w:val="both"/>
        <w:rPr>
          <w:rFonts w:ascii="Arial" w:hAnsi="Arial" w:cs="Arial"/>
          <w:b/>
          <w:lang w:val="en-US"/>
        </w:rPr>
      </w:pPr>
      <w:r>
        <w:rPr>
          <w:lang w:val="en-GB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35905B21" w14:textId="000CACAE" w:rsidR="003A7EF3" w:rsidRPr="00745AAC" w:rsidRDefault="003D2165" w:rsidP="00F851C8">
      <w:pPr>
        <w:pStyle w:val="BodyText"/>
        <w:rPr>
          <w:rFonts w:cs="Arial"/>
          <w:lang w:val="en-US"/>
        </w:rPr>
      </w:pPr>
      <w:r w:rsidRPr="00745AAC">
        <w:rPr>
          <w:rFonts w:cs="Arial"/>
          <w:lang w:val="en-US"/>
        </w:rPr>
        <w:t xml:space="preserve">[1] </w:t>
      </w:r>
      <w:r w:rsidR="00200F0D" w:rsidRPr="00745AAC">
        <w:rPr>
          <w:rStyle w:val="Hyperlink"/>
          <w:rFonts w:cs="Arial"/>
          <w:lang w:val="en-US"/>
        </w:rPr>
        <w:t>RP-182155</w:t>
      </w:r>
      <w:r w:rsidR="00F851C8" w:rsidRPr="00745AAC">
        <w:rPr>
          <w:rFonts w:cs="Arial"/>
          <w:lang w:val="en-US"/>
        </w:rPr>
        <w:t xml:space="preserve">, </w:t>
      </w:r>
      <w:r w:rsidR="00B96080" w:rsidRPr="00745AAC">
        <w:rPr>
          <w:rFonts w:cs="Arial"/>
          <w:lang w:val="en-US"/>
        </w:rPr>
        <w:t>“</w:t>
      </w:r>
      <w:r w:rsidR="00712E0F" w:rsidRPr="00745AAC">
        <w:rPr>
          <w:rFonts w:cs="Arial"/>
          <w:lang w:val="en-US"/>
        </w:rPr>
        <w:t>Study on NR positioning support</w:t>
      </w:r>
      <w:r w:rsidR="00B96080" w:rsidRPr="00745AAC">
        <w:rPr>
          <w:rFonts w:cs="Arial"/>
          <w:lang w:val="en-US"/>
        </w:rPr>
        <w:t>”</w:t>
      </w:r>
      <w:r w:rsidR="00712E0F" w:rsidRPr="00745AAC">
        <w:rPr>
          <w:rFonts w:cs="Arial"/>
          <w:lang w:val="en-US"/>
        </w:rPr>
        <w:t>, RAN1, Intel Corporation, Ericsson, June 201</w:t>
      </w:r>
      <w:r w:rsidR="00F851C8" w:rsidRPr="00745AAC">
        <w:rPr>
          <w:rFonts w:cs="Arial"/>
          <w:lang w:val="en-US"/>
        </w:rPr>
        <w:t>8</w:t>
      </w:r>
      <w:r w:rsidR="00712E0F" w:rsidRPr="00745AAC">
        <w:rPr>
          <w:rFonts w:cs="Arial"/>
          <w:lang w:val="en-US"/>
        </w:rPr>
        <w:t>.</w:t>
      </w:r>
    </w:p>
    <w:p w14:paraId="6CD82F96" w14:textId="3FF7F292" w:rsidR="00243C01" w:rsidRPr="00745AAC" w:rsidRDefault="00243C01" w:rsidP="00F851C8">
      <w:pPr>
        <w:pStyle w:val="BodyText"/>
        <w:rPr>
          <w:rFonts w:cs="Arial"/>
          <w:lang w:val="en-US"/>
        </w:rPr>
      </w:pPr>
      <w:r w:rsidRPr="00745AAC">
        <w:rPr>
          <w:rFonts w:cs="Arial"/>
          <w:lang w:val="en-US"/>
        </w:rPr>
        <w:t>[2] R1-</w:t>
      </w:r>
      <w:r w:rsidR="00A279A6" w:rsidRPr="00745AAC">
        <w:rPr>
          <w:rFonts w:cs="Arial"/>
          <w:lang w:val="en-US"/>
        </w:rPr>
        <w:t>1811529</w:t>
      </w:r>
      <w:r w:rsidRPr="00745AAC">
        <w:rPr>
          <w:rFonts w:cs="Arial"/>
          <w:lang w:val="en-US"/>
        </w:rPr>
        <w:t xml:space="preserve">, </w:t>
      </w:r>
      <w:r w:rsidR="00E014F7" w:rsidRPr="00745AAC">
        <w:rPr>
          <w:rFonts w:cs="Arial"/>
          <w:lang w:val="en-US"/>
        </w:rPr>
        <w:t xml:space="preserve">“Requirements for NR positioning”, </w:t>
      </w:r>
      <w:r w:rsidRPr="00745AAC">
        <w:rPr>
          <w:rFonts w:cs="Arial"/>
          <w:lang w:val="en-US"/>
        </w:rPr>
        <w:t>Ericsson, 2018.</w:t>
      </w:r>
    </w:p>
    <w:p w14:paraId="7FE75602" w14:textId="2621A8C7" w:rsidR="0001145E" w:rsidRPr="00745AAC" w:rsidRDefault="0001145E" w:rsidP="00CE0424">
      <w:pPr>
        <w:pStyle w:val="BodyText"/>
        <w:rPr>
          <w:rFonts w:cs="Arial"/>
          <w:lang w:val="en-US"/>
        </w:rPr>
      </w:pPr>
      <w:r w:rsidRPr="00745AAC">
        <w:rPr>
          <w:rFonts w:cs="Arial"/>
          <w:lang w:val="en-US"/>
        </w:rPr>
        <w:t>[</w:t>
      </w:r>
      <w:r w:rsidR="00243C01" w:rsidRPr="00745AAC">
        <w:rPr>
          <w:rFonts w:cs="Arial"/>
          <w:lang w:val="en-US"/>
        </w:rPr>
        <w:t>3</w:t>
      </w:r>
      <w:r w:rsidRPr="00745AAC">
        <w:rPr>
          <w:rFonts w:cs="Arial"/>
          <w:lang w:val="en-US"/>
        </w:rPr>
        <w:t xml:space="preserve">] </w:t>
      </w:r>
      <w:r w:rsidR="00FA0585" w:rsidRPr="00745AAC">
        <w:rPr>
          <w:rFonts w:cs="Arial"/>
          <w:lang w:val="en-US"/>
        </w:rPr>
        <w:t>TR37.857</w:t>
      </w:r>
      <w:r w:rsidR="00225598" w:rsidRPr="00745AAC">
        <w:rPr>
          <w:rFonts w:cs="Arial"/>
          <w:lang w:val="en-US"/>
        </w:rPr>
        <w:t>,</w:t>
      </w:r>
      <w:r w:rsidR="00FA0585" w:rsidRPr="00745AAC">
        <w:rPr>
          <w:rFonts w:cs="Arial"/>
          <w:lang w:val="en-US"/>
        </w:rPr>
        <w:t xml:space="preserve"> </w:t>
      </w:r>
      <w:r w:rsidRPr="00745AAC">
        <w:rPr>
          <w:rFonts w:cs="Arial"/>
          <w:lang w:val="en-US"/>
        </w:rPr>
        <w:t>“Study on Indoor Positioning Enhancements for UTRA and LTE”</w:t>
      </w:r>
      <w:r w:rsidR="007C4B2C" w:rsidRPr="00745AAC">
        <w:rPr>
          <w:rFonts w:cs="Arial"/>
          <w:lang w:val="en-US"/>
        </w:rPr>
        <w:t>, Rel. 13.</w:t>
      </w:r>
    </w:p>
    <w:p w14:paraId="561058AF" w14:textId="23CBCD8D" w:rsidR="00CA102B" w:rsidRPr="00745AAC" w:rsidRDefault="00CA102B" w:rsidP="00CE0424">
      <w:pPr>
        <w:pStyle w:val="BodyText"/>
        <w:rPr>
          <w:rFonts w:cs="Arial"/>
          <w:lang w:val="en-US"/>
        </w:rPr>
      </w:pPr>
      <w:r w:rsidRPr="00745AAC">
        <w:rPr>
          <w:rFonts w:cs="Arial"/>
          <w:lang w:val="en-US"/>
        </w:rPr>
        <w:t>[</w:t>
      </w:r>
      <w:r w:rsidR="00243C01" w:rsidRPr="00745AAC">
        <w:rPr>
          <w:rFonts w:cs="Arial"/>
          <w:lang w:val="en-US"/>
        </w:rPr>
        <w:t>4</w:t>
      </w:r>
      <w:r w:rsidRPr="00745AAC">
        <w:rPr>
          <w:rFonts w:cs="Arial"/>
          <w:lang w:val="en-US"/>
        </w:rPr>
        <w:t>]</w:t>
      </w:r>
      <w:r w:rsidR="006D6A90" w:rsidRPr="00745AAC">
        <w:rPr>
          <w:rFonts w:cs="Arial"/>
          <w:lang w:val="en-US"/>
        </w:rPr>
        <w:t xml:space="preserve"> </w:t>
      </w:r>
      <w:r w:rsidR="0097254C" w:rsidRPr="00745AAC">
        <w:rPr>
          <w:rFonts w:cs="Arial"/>
          <w:lang w:val="en-US"/>
        </w:rPr>
        <w:t xml:space="preserve">TR 36.873, </w:t>
      </w:r>
      <w:r w:rsidR="006D6A90" w:rsidRPr="00745AAC">
        <w:rPr>
          <w:rFonts w:cs="Arial"/>
          <w:lang w:val="en-US"/>
        </w:rPr>
        <w:t xml:space="preserve">“Study on 3D </w:t>
      </w:r>
      <w:r w:rsidR="00115618" w:rsidRPr="00745AAC">
        <w:rPr>
          <w:rFonts w:cs="Arial"/>
          <w:lang w:val="en-US"/>
        </w:rPr>
        <w:t>C</w:t>
      </w:r>
      <w:r w:rsidR="006D6A90" w:rsidRPr="00745AAC">
        <w:rPr>
          <w:rFonts w:cs="Arial"/>
          <w:lang w:val="en-US"/>
        </w:rPr>
        <w:t xml:space="preserve">hannel </w:t>
      </w:r>
      <w:r w:rsidR="00115618" w:rsidRPr="00745AAC">
        <w:rPr>
          <w:rFonts w:cs="Arial"/>
          <w:lang w:val="en-US"/>
        </w:rPr>
        <w:t>M</w:t>
      </w:r>
      <w:r w:rsidR="006D6A90" w:rsidRPr="00745AAC">
        <w:rPr>
          <w:rFonts w:cs="Arial"/>
          <w:lang w:val="en-US"/>
        </w:rPr>
        <w:t>odel for LTE”</w:t>
      </w:r>
      <w:r w:rsidR="00B96080" w:rsidRPr="00745AAC">
        <w:rPr>
          <w:rFonts w:cs="Arial"/>
          <w:lang w:val="en-US"/>
        </w:rPr>
        <w:t xml:space="preserve">, </w:t>
      </w:r>
      <w:r w:rsidR="007C4B2C" w:rsidRPr="00745AAC">
        <w:rPr>
          <w:rFonts w:cs="Arial"/>
          <w:lang w:val="en-US"/>
        </w:rPr>
        <w:t>Rel. 1</w:t>
      </w:r>
      <w:r w:rsidR="00FD4857" w:rsidRPr="00745AAC">
        <w:rPr>
          <w:rFonts w:cs="Arial"/>
          <w:lang w:val="en-US"/>
        </w:rPr>
        <w:t>2</w:t>
      </w:r>
      <w:r w:rsidR="006D6A90" w:rsidRPr="00745AAC">
        <w:rPr>
          <w:rFonts w:cs="Arial"/>
          <w:lang w:val="en-US"/>
        </w:rPr>
        <w:t>.</w:t>
      </w:r>
    </w:p>
    <w:p w14:paraId="71C5051E" w14:textId="745496AF" w:rsidR="00C34171" w:rsidRPr="00745AAC" w:rsidRDefault="00C34171" w:rsidP="00CE0424">
      <w:pPr>
        <w:pStyle w:val="BodyText"/>
        <w:rPr>
          <w:rFonts w:cs="Arial"/>
          <w:lang w:val="en-US"/>
        </w:rPr>
      </w:pPr>
      <w:r w:rsidRPr="00745AAC">
        <w:rPr>
          <w:rFonts w:cs="Arial"/>
          <w:lang w:val="en-US"/>
        </w:rPr>
        <w:t>[</w:t>
      </w:r>
      <w:r w:rsidR="00243C01" w:rsidRPr="00745AAC">
        <w:rPr>
          <w:rFonts w:cs="Arial"/>
          <w:lang w:val="en-US"/>
        </w:rPr>
        <w:t>5</w:t>
      </w:r>
      <w:r w:rsidRPr="00745AAC">
        <w:rPr>
          <w:rFonts w:cs="Arial"/>
          <w:lang w:val="en-US"/>
        </w:rPr>
        <w:t xml:space="preserve">] </w:t>
      </w:r>
      <w:r w:rsidR="0097254C" w:rsidRPr="00745AAC">
        <w:rPr>
          <w:rFonts w:cs="Arial"/>
          <w:lang w:val="en-US"/>
        </w:rPr>
        <w:t xml:space="preserve">TR 36.819, </w:t>
      </w:r>
      <w:r w:rsidRPr="00745AAC">
        <w:rPr>
          <w:rFonts w:cs="Arial"/>
          <w:lang w:val="en-US"/>
        </w:rPr>
        <w:t>“Coordinated Multi</w:t>
      </w:r>
      <w:r w:rsidR="008304FD" w:rsidRPr="00745AAC">
        <w:rPr>
          <w:rFonts w:cs="Arial"/>
          <w:lang w:val="en-US"/>
        </w:rPr>
        <w:t>-point Operation for LTE Physical Layer Aspects</w:t>
      </w:r>
      <w:r w:rsidRPr="00745AAC">
        <w:rPr>
          <w:rFonts w:cs="Arial"/>
          <w:lang w:val="en-US"/>
        </w:rPr>
        <w:t>”</w:t>
      </w:r>
      <w:r w:rsidR="008304FD" w:rsidRPr="00745AAC">
        <w:rPr>
          <w:rFonts w:cs="Arial"/>
          <w:lang w:val="en-US"/>
        </w:rPr>
        <w:t>, Rel. 11.</w:t>
      </w:r>
    </w:p>
    <w:p w14:paraId="14DB6649" w14:textId="58F47CCD" w:rsidR="00C07757" w:rsidRPr="00745AAC" w:rsidRDefault="00C07757" w:rsidP="00CE0424">
      <w:pPr>
        <w:pStyle w:val="BodyText"/>
        <w:rPr>
          <w:rFonts w:cs="Arial"/>
          <w:lang w:val="en-US"/>
        </w:rPr>
      </w:pPr>
      <w:r w:rsidRPr="00745AAC">
        <w:rPr>
          <w:rFonts w:cs="Arial"/>
          <w:lang w:val="en-US"/>
        </w:rPr>
        <w:t>[</w:t>
      </w:r>
      <w:r w:rsidR="00243C01" w:rsidRPr="00745AAC">
        <w:rPr>
          <w:rFonts w:cs="Arial"/>
          <w:lang w:val="en-US"/>
        </w:rPr>
        <w:t>6</w:t>
      </w:r>
      <w:r w:rsidRPr="00745AAC">
        <w:rPr>
          <w:rFonts w:cs="Arial"/>
          <w:lang w:val="en-US"/>
        </w:rPr>
        <w:t xml:space="preserve">] </w:t>
      </w:r>
      <w:r w:rsidR="00AD673D" w:rsidRPr="00745AAC">
        <w:rPr>
          <w:rFonts w:cs="Arial"/>
          <w:lang w:val="en-US"/>
        </w:rPr>
        <w:t xml:space="preserve">TR 38.900, </w:t>
      </w:r>
      <w:r w:rsidR="002B1E58" w:rsidRPr="00745AAC">
        <w:rPr>
          <w:rFonts w:cs="Arial"/>
          <w:lang w:val="en-US"/>
        </w:rPr>
        <w:t xml:space="preserve">“Study Channel Model for Frequency Spectrum above 6 GHz”, </w:t>
      </w:r>
      <w:r w:rsidR="00453D5E" w:rsidRPr="00745AAC">
        <w:rPr>
          <w:rFonts w:cs="Arial"/>
          <w:lang w:val="en-US"/>
        </w:rPr>
        <w:t>Rel. 15.</w:t>
      </w:r>
    </w:p>
    <w:p w14:paraId="723FDBD1" w14:textId="16A2D81D" w:rsidR="004C71D6" w:rsidRPr="00745AAC" w:rsidRDefault="007E4D9D" w:rsidP="002A2013">
      <w:pPr>
        <w:rPr>
          <w:lang w:val="en-US"/>
          <w:rPrChange w:id="21" w:author="Author">
            <w:rPr/>
          </w:rPrChange>
        </w:rPr>
      </w:pPr>
      <w:r w:rsidRPr="00745AAC">
        <w:rPr>
          <w:rFonts w:ascii="Arial" w:hAnsi="Arial" w:cs="Arial"/>
          <w:lang w:val="en-US" w:eastAsia="zh-CN"/>
        </w:rPr>
        <w:t xml:space="preserve">[7] TR 38.901, “Study </w:t>
      </w:r>
      <w:r w:rsidR="00D409F9" w:rsidRPr="00745AAC">
        <w:rPr>
          <w:rFonts w:ascii="Arial" w:hAnsi="Arial" w:cs="Arial"/>
          <w:lang w:val="en-US" w:eastAsia="zh-CN"/>
        </w:rPr>
        <w:t>on channel model</w:t>
      </w:r>
      <w:r w:rsidRPr="00745AAC">
        <w:rPr>
          <w:rFonts w:ascii="Arial" w:hAnsi="Arial" w:cs="Arial"/>
          <w:lang w:val="en-US" w:eastAsia="zh-CN"/>
        </w:rPr>
        <w:t xml:space="preserve"> for </w:t>
      </w:r>
      <w:r w:rsidR="00D409F9" w:rsidRPr="00745AAC">
        <w:rPr>
          <w:rFonts w:ascii="Arial" w:hAnsi="Arial" w:cs="Arial"/>
          <w:lang w:val="en-US" w:eastAsia="zh-CN"/>
        </w:rPr>
        <w:t>frequencies from</w:t>
      </w:r>
      <w:r w:rsidRPr="00745AAC">
        <w:rPr>
          <w:rFonts w:ascii="Arial" w:hAnsi="Arial" w:cs="Arial"/>
          <w:lang w:val="en-US" w:eastAsia="zh-CN"/>
        </w:rPr>
        <w:t xml:space="preserve"> 0.5 </w:t>
      </w:r>
      <w:r w:rsidR="00D409F9" w:rsidRPr="00745AAC">
        <w:rPr>
          <w:rFonts w:ascii="Arial" w:hAnsi="Arial" w:cs="Arial"/>
          <w:lang w:val="en-US" w:eastAsia="zh-CN"/>
        </w:rPr>
        <w:t xml:space="preserve">to 100 </w:t>
      </w:r>
      <w:r w:rsidRPr="00745AAC">
        <w:rPr>
          <w:rFonts w:ascii="Arial" w:hAnsi="Arial" w:cs="Arial"/>
          <w:lang w:val="en-US" w:eastAsia="zh-CN"/>
        </w:rPr>
        <w:t>GHz”, Rel.15.</w:t>
      </w:r>
      <w:r w:rsidRPr="00745AAC">
        <w:rPr>
          <w:rFonts w:cs="Arial"/>
          <w:lang w:val="en-US"/>
        </w:rPr>
        <w:t xml:space="preserve"> </w:t>
      </w:r>
    </w:p>
    <w:sectPr w:rsidR="004C71D6" w:rsidRPr="00745AA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7ABF3" w14:textId="77777777" w:rsidR="00240DD4" w:rsidRDefault="00240DD4">
      <w:r>
        <w:separator/>
      </w:r>
    </w:p>
  </w:endnote>
  <w:endnote w:type="continuationSeparator" w:id="0">
    <w:p w14:paraId="309CC4FC" w14:textId="77777777" w:rsidR="00240DD4" w:rsidRDefault="00240DD4">
      <w:r>
        <w:continuationSeparator/>
      </w:r>
    </w:p>
  </w:endnote>
  <w:endnote w:type="continuationNotice" w:id="1">
    <w:p w14:paraId="22AADF3E" w14:textId="77777777" w:rsidR="00240DD4" w:rsidRDefault="00240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906BD" w14:textId="77777777" w:rsidR="00240DD4" w:rsidRDefault="00240DD4">
      <w:r>
        <w:separator/>
      </w:r>
    </w:p>
  </w:footnote>
  <w:footnote w:type="continuationSeparator" w:id="0">
    <w:p w14:paraId="2F0DED42" w14:textId="77777777" w:rsidR="00240DD4" w:rsidRDefault="00240DD4">
      <w:r>
        <w:continuationSeparator/>
      </w:r>
    </w:p>
  </w:footnote>
  <w:footnote w:type="continuationNotice" w:id="1">
    <w:p w14:paraId="5EDAE7CE" w14:textId="77777777" w:rsidR="00240DD4" w:rsidRDefault="00240D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4EC5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60F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550DA9"/>
    <w:multiLevelType w:val="hybridMultilevel"/>
    <w:tmpl w:val="78641C18"/>
    <w:lvl w:ilvl="0" w:tplc="1A8E083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0F04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80D2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C26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80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C4FD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C08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45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E623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4321E1"/>
    <w:multiLevelType w:val="hybridMultilevel"/>
    <w:tmpl w:val="9C642D20"/>
    <w:lvl w:ilvl="0" w:tplc="091A9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918F6"/>
    <w:multiLevelType w:val="hybridMultilevel"/>
    <w:tmpl w:val="72546E8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CB0FB5"/>
    <w:multiLevelType w:val="hybridMultilevel"/>
    <w:tmpl w:val="7876AF8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BC825B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2F07C5"/>
    <w:multiLevelType w:val="hybridMultilevel"/>
    <w:tmpl w:val="E2E8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2E2A49"/>
    <w:multiLevelType w:val="hybridMultilevel"/>
    <w:tmpl w:val="D17055E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0AB552B"/>
    <w:multiLevelType w:val="hybridMultilevel"/>
    <w:tmpl w:val="0EB20092"/>
    <w:lvl w:ilvl="0" w:tplc="19BEDFD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6"/>
  </w:num>
  <w:num w:numId="18">
    <w:abstractNumId w:val="8"/>
  </w:num>
  <w:num w:numId="19">
    <w:abstractNumId w:val="4"/>
  </w:num>
  <w:num w:numId="20">
    <w:abstractNumId w:val="29"/>
  </w:num>
  <w:num w:numId="21">
    <w:abstractNumId w:val="13"/>
  </w:num>
  <w:num w:numId="22">
    <w:abstractNumId w:val="28"/>
  </w:num>
  <w:num w:numId="23">
    <w:abstractNumId w:val="24"/>
    <w:lvlOverride w:ilvl="0">
      <w:startOverride w:val="1"/>
    </w:lvlOverride>
  </w:num>
  <w:num w:numId="24">
    <w:abstractNumId w:val="5"/>
  </w:num>
  <w:num w:numId="25">
    <w:abstractNumId w:val="17"/>
  </w:num>
  <w:num w:numId="26">
    <w:abstractNumId w:val="7"/>
  </w:num>
  <w:num w:numId="27">
    <w:abstractNumId w:val="27"/>
  </w:num>
  <w:num w:numId="28">
    <w:abstractNumId w:val="27"/>
  </w:num>
  <w:num w:numId="29">
    <w:abstractNumId w:val="21"/>
  </w:num>
  <w:num w:numId="30">
    <w:abstractNumId w:val="14"/>
  </w:num>
  <w:num w:numId="3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1CE"/>
    <w:rsid w:val="000006E1"/>
    <w:rsid w:val="00002A37"/>
    <w:rsid w:val="00004172"/>
    <w:rsid w:val="000055A3"/>
    <w:rsid w:val="0000564C"/>
    <w:rsid w:val="00006446"/>
    <w:rsid w:val="00006896"/>
    <w:rsid w:val="000071AD"/>
    <w:rsid w:val="00007CDC"/>
    <w:rsid w:val="0001145E"/>
    <w:rsid w:val="00011B28"/>
    <w:rsid w:val="00011B98"/>
    <w:rsid w:val="00012F71"/>
    <w:rsid w:val="00015D15"/>
    <w:rsid w:val="00015FEE"/>
    <w:rsid w:val="000168E0"/>
    <w:rsid w:val="00016EBE"/>
    <w:rsid w:val="000241E9"/>
    <w:rsid w:val="00025195"/>
    <w:rsid w:val="0002564D"/>
    <w:rsid w:val="00025ECA"/>
    <w:rsid w:val="00032424"/>
    <w:rsid w:val="000325B8"/>
    <w:rsid w:val="00032603"/>
    <w:rsid w:val="000349C6"/>
    <w:rsid w:val="00034C15"/>
    <w:rsid w:val="00036BA1"/>
    <w:rsid w:val="00041E37"/>
    <w:rsid w:val="000422E2"/>
    <w:rsid w:val="0004293E"/>
    <w:rsid w:val="00042F22"/>
    <w:rsid w:val="000444EF"/>
    <w:rsid w:val="00052A07"/>
    <w:rsid w:val="000534E3"/>
    <w:rsid w:val="0005606A"/>
    <w:rsid w:val="00056779"/>
    <w:rsid w:val="00057117"/>
    <w:rsid w:val="0006129C"/>
    <w:rsid w:val="000616E7"/>
    <w:rsid w:val="00061A4F"/>
    <w:rsid w:val="0006487E"/>
    <w:rsid w:val="00065E1A"/>
    <w:rsid w:val="00071DD1"/>
    <w:rsid w:val="000728B2"/>
    <w:rsid w:val="00073294"/>
    <w:rsid w:val="00077E5F"/>
    <w:rsid w:val="0008036A"/>
    <w:rsid w:val="00081AE6"/>
    <w:rsid w:val="00083EBE"/>
    <w:rsid w:val="000855EB"/>
    <w:rsid w:val="0008586E"/>
    <w:rsid w:val="00085B52"/>
    <w:rsid w:val="00085D73"/>
    <w:rsid w:val="000866F2"/>
    <w:rsid w:val="00087CCD"/>
    <w:rsid w:val="0009009F"/>
    <w:rsid w:val="000900E5"/>
    <w:rsid w:val="00091227"/>
    <w:rsid w:val="00091557"/>
    <w:rsid w:val="000924C1"/>
    <w:rsid w:val="000924F0"/>
    <w:rsid w:val="00093474"/>
    <w:rsid w:val="00094B8C"/>
    <w:rsid w:val="0009510F"/>
    <w:rsid w:val="000A1B7B"/>
    <w:rsid w:val="000A3133"/>
    <w:rsid w:val="000A56F2"/>
    <w:rsid w:val="000B051E"/>
    <w:rsid w:val="000B10D1"/>
    <w:rsid w:val="000B1F0F"/>
    <w:rsid w:val="000B2719"/>
    <w:rsid w:val="000B3A8F"/>
    <w:rsid w:val="000B47FE"/>
    <w:rsid w:val="000B4AB9"/>
    <w:rsid w:val="000B58C3"/>
    <w:rsid w:val="000B61E9"/>
    <w:rsid w:val="000C165A"/>
    <w:rsid w:val="000C2E19"/>
    <w:rsid w:val="000C3390"/>
    <w:rsid w:val="000C33FA"/>
    <w:rsid w:val="000C5CF2"/>
    <w:rsid w:val="000C65A0"/>
    <w:rsid w:val="000D0D07"/>
    <w:rsid w:val="000D1EA5"/>
    <w:rsid w:val="000D2379"/>
    <w:rsid w:val="000D4797"/>
    <w:rsid w:val="000E0527"/>
    <w:rsid w:val="000E1742"/>
    <w:rsid w:val="000E1A03"/>
    <w:rsid w:val="000E1E92"/>
    <w:rsid w:val="000E3CDE"/>
    <w:rsid w:val="000E4AA1"/>
    <w:rsid w:val="000E6D4D"/>
    <w:rsid w:val="000F06D6"/>
    <w:rsid w:val="000F0EB1"/>
    <w:rsid w:val="000F1106"/>
    <w:rsid w:val="000F1727"/>
    <w:rsid w:val="000F3BE9"/>
    <w:rsid w:val="000F3F6C"/>
    <w:rsid w:val="000F5F3D"/>
    <w:rsid w:val="000F60C4"/>
    <w:rsid w:val="000F6DF3"/>
    <w:rsid w:val="001005FF"/>
    <w:rsid w:val="00102474"/>
    <w:rsid w:val="00102DE9"/>
    <w:rsid w:val="001062FB"/>
    <w:rsid w:val="001063E6"/>
    <w:rsid w:val="00113CF4"/>
    <w:rsid w:val="001153EA"/>
    <w:rsid w:val="00115618"/>
    <w:rsid w:val="00115643"/>
    <w:rsid w:val="00116765"/>
    <w:rsid w:val="001219F5"/>
    <w:rsid w:val="00121A20"/>
    <w:rsid w:val="00121FEB"/>
    <w:rsid w:val="0012377F"/>
    <w:rsid w:val="00124314"/>
    <w:rsid w:val="001269B7"/>
    <w:rsid w:val="00126B4A"/>
    <w:rsid w:val="00132FD0"/>
    <w:rsid w:val="00133131"/>
    <w:rsid w:val="001344C0"/>
    <w:rsid w:val="001346FA"/>
    <w:rsid w:val="00135252"/>
    <w:rsid w:val="0013610A"/>
    <w:rsid w:val="00137AB5"/>
    <w:rsid w:val="00137F0B"/>
    <w:rsid w:val="00140767"/>
    <w:rsid w:val="00151E23"/>
    <w:rsid w:val="001526E0"/>
    <w:rsid w:val="00154F10"/>
    <w:rsid w:val="001551B5"/>
    <w:rsid w:val="0015592C"/>
    <w:rsid w:val="00156629"/>
    <w:rsid w:val="001566AE"/>
    <w:rsid w:val="001652E5"/>
    <w:rsid w:val="001659C1"/>
    <w:rsid w:val="00170101"/>
    <w:rsid w:val="001725CB"/>
    <w:rsid w:val="00173A8E"/>
    <w:rsid w:val="001749BE"/>
    <w:rsid w:val="0017502C"/>
    <w:rsid w:val="00180EFE"/>
    <w:rsid w:val="0018143F"/>
    <w:rsid w:val="0018179B"/>
    <w:rsid w:val="00181FF8"/>
    <w:rsid w:val="00182900"/>
    <w:rsid w:val="001834AE"/>
    <w:rsid w:val="00184374"/>
    <w:rsid w:val="00184B81"/>
    <w:rsid w:val="001851CC"/>
    <w:rsid w:val="001865D4"/>
    <w:rsid w:val="00187FF0"/>
    <w:rsid w:val="00190AC1"/>
    <w:rsid w:val="0019341A"/>
    <w:rsid w:val="00193AFE"/>
    <w:rsid w:val="00193C5D"/>
    <w:rsid w:val="00194D07"/>
    <w:rsid w:val="00195842"/>
    <w:rsid w:val="00195B4B"/>
    <w:rsid w:val="00197163"/>
    <w:rsid w:val="00197DF9"/>
    <w:rsid w:val="001A0A08"/>
    <w:rsid w:val="001A1987"/>
    <w:rsid w:val="001A1BFA"/>
    <w:rsid w:val="001A2564"/>
    <w:rsid w:val="001A3AC9"/>
    <w:rsid w:val="001A6173"/>
    <w:rsid w:val="001A6439"/>
    <w:rsid w:val="001A6CBA"/>
    <w:rsid w:val="001B0D97"/>
    <w:rsid w:val="001B2276"/>
    <w:rsid w:val="001B40F6"/>
    <w:rsid w:val="001B5302"/>
    <w:rsid w:val="001B5A5D"/>
    <w:rsid w:val="001B7F7D"/>
    <w:rsid w:val="001C0E08"/>
    <w:rsid w:val="001C1CE5"/>
    <w:rsid w:val="001C3D2A"/>
    <w:rsid w:val="001C407D"/>
    <w:rsid w:val="001C5210"/>
    <w:rsid w:val="001D3316"/>
    <w:rsid w:val="001D3FCD"/>
    <w:rsid w:val="001D51BA"/>
    <w:rsid w:val="001D53E7"/>
    <w:rsid w:val="001D6342"/>
    <w:rsid w:val="001D6D53"/>
    <w:rsid w:val="001D7E5D"/>
    <w:rsid w:val="001E12BF"/>
    <w:rsid w:val="001E2D46"/>
    <w:rsid w:val="001E58E2"/>
    <w:rsid w:val="001E65BA"/>
    <w:rsid w:val="001E7AED"/>
    <w:rsid w:val="001F0CEC"/>
    <w:rsid w:val="001F0EF1"/>
    <w:rsid w:val="001F3916"/>
    <w:rsid w:val="001F54C5"/>
    <w:rsid w:val="001F662C"/>
    <w:rsid w:val="001F7074"/>
    <w:rsid w:val="00200490"/>
    <w:rsid w:val="00200F0D"/>
    <w:rsid w:val="0020191F"/>
    <w:rsid w:val="00201F3A"/>
    <w:rsid w:val="00203F96"/>
    <w:rsid w:val="002069B2"/>
    <w:rsid w:val="00207FA3"/>
    <w:rsid w:val="00214DA8"/>
    <w:rsid w:val="00215423"/>
    <w:rsid w:val="002158FA"/>
    <w:rsid w:val="002164D1"/>
    <w:rsid w:val="0021682B"/>
    <w:rsid w:val="00220600"/>
    <w:rsid w:val="00220D8B"/>
    <w:rsid w:val="00222054"/>
    <w:rsid w:val="002224DB"/>
    <w:rsid w:val="00223CA0"/>
    <w:rsid w:val="00223FCB"/>
    <w:rsid w:val="002252C3"/>
    <w:rsid w:val="00225433"/>
    <w:rsid w:val="00225598"/>
    <w:rsid w:val="00225C54"/>
    <w:rsid w:val="00227381"/>
    <w:rsid w:val="00227A1E"/>
    <w:rsid w:val="00230765"/>
    <w:rsid w:val="00230D18"/>
    <w:rsid w:val="002319E4"/>
    <w:rsid w:val="00235632"/>
    <w:rsid w:val="00235872"/>
    <w:rsid w:val="00240DD4"/>
    <w:rsid w:val="00241559"/>
    <w:rsid w:val="002423ED"/>
    <w:rsid w:val="002435B3"/>
    <w:rsid w:val="00243C01"/>
    <w:rsid w:val="00244EBF"/>
    <w:rsid w:val="002458EB"/>
    <w:rsid w:val="00246DEC"/>
    <w:rsid w:val="002500C8"/>
    <w:rsid w:val="00251080"/>
    <w:rsid w:val="00253056"/>
    <w:rsid w:val="00254135"/>
    <w:rsid w:val="002560B7"/>
    <w:rsid w:val="00257543"/>
    <w:rsid w:val="00261538"/>
    <w:rsid w:val="002617E7"/>
    <w:rsid w:val="00261DE7"/>
    <w:rsid w:val="00262762"/>
    <w:rsid w:val="00264228"/>
    <w:rsid w:val="00264334"/>
    <w:rsid w:val="0026473E"/>
    <w:rsid w:val="00266214"/>
    <w:rsid w:val="00266C80"/>
    <w:rsid w:val="00267C83"/>
    <w:rsid w:val="00267FE0"/>
    <w:rsid w:val="0027144F"/>
    <w:rsid w:val="00271813"/>
    <w:rsid w:val="00271EBA"/>
    <w:rsid w:val="00271F3A"/>
    <w:rsid w:val="00273278"/>
    <w:rsid w:val="0027327B"/>
    <w:rsid w:val="002737F4"/>
    <w:rsid w:val="002756D7"/>
    <w:rsid w:val="00275A72"/>
    <w:rsid w:val="00277E51"/>
    <w:rsid w:val="002805F5"/>
    <w:rsid w:val="00280751"/>
    <w:rsid w:val="0028280A"/>
    <w:rsid w:val="0028400D"/>
    <w:rsid w:val="00284355"/>
    <w:rsid w:val="00286ACD"/>
    <w:rsid w:val="00287838"/>
    <w:rsid w:val="00290563"/>
    <w:rsid w:val="002907B5"/>
    <w:rsid w:val="00291D73"/>
    <w:rsid w:val="00292EB7"/>
    <w:rsid w:val="002960D1"/>
    <w:rsid w:val="00296227"/>
    <w:rsid w:val="00296438"/>
    <w:rsid w:val="00296F44"/>
    <w:rsid w:val="0029777D"/>
    <w:rsid w:val="002A055E"/>
    <w:rsid w:val="002A1674"/>
    <w:rsid w:val="002A19B2"/>
    <w:rsid w:val="002A1D4E"/>
    <w:rsid w:val="002A2013"/>
    <w:rsid w:val="002A2869"/>
    <w:rsid w:val="002A2B08"/>
    <w:rsid w:val="002A4455"/>
    <w:rsid w:val="002A6243"/>
    <w:rsid w:val="002A6A27"/>
    <w:rsid w:val="002B06A8"/>
    <w:rsid w:val="002B1E58"/>
    <w:rsid w:val="002B24D6"/>
    <w:rsid w:val="002B25EC"/>
    <w:rsid w:val="002B359D"/>
    <w:rsid w:val="002B3B5C"/>
    <w:rsid w:val="002B5626"/>
    <w:rsid w:val="002B7149"/>
    <w:rsid w:val="002C41E6"/>
    <w:rsid w:val="002C59C3"/>
    <w:rsid w:val="002D071A"/>
    <w:rsid w:val="002D1B6F"/>
    <w:rsid w:val="002D34B2"/>
    <w:rsid w:val="002D3A28"/>
    <w:rsid w:val="002D4798"/>
    <w:rsid w:val="002D48B0"/>
    <w:rsid w:val="002D4A2F"/>
    <w:rsid w:val="002D4C47"/>
    <w:rsid w:val="002D5B37"/>
    <w:rsid w:val="002D6C6F"/>
    <w:rsid w:val="002D7637"/>
    <w:rsid w:val="002E17F2"/>
    <w:rsid w:val="002E4C98"/>
    <w:rsid w:val="002E7CAE"/>
    <w:rsid w:val="002F2771"/>
    <w:rsid w:val="002F37A9"/>
    <w:rsid w:val="002F3982"/>
    <w:rsid w:val="002F4FD3"/>
    <w:rsid w:val="003006CB"/>
    <w:rsid w:val="00301CE6"/>
    <w:rsid w:val="0030256B"/>
    <w:rsid w:val="00303730"/>
    <w:rsid w:val="00304069"/>
    <w:rsid w:val="0030501F"/>
    <w:rsid w:val="00307BA1"/>
    <w:rsid w:val="00311702"/>
    <w:rsid w:val="00311E82"/>
    <w:rsid w:val="00313CDB"/>
    <w:rsid w:val="00313FD6"/>
    <w:rsid w:val="003143BD"/>
    <w:rsid w:val="00315363"/>
    <w:rsid w:val="003169DF"/>
    <w:rsid w:val="00317482"/>
    <w:rsid w:val="0031774A"/>
    <w:rsid w:val="00317B1C"/>
    <w:rsid w:val="003203ED"/>
    <w:rsid w:val="00321E7F"/>
    <w:rsid w:val="003229CC"/>
    <w:rsid w:val="00322C9F"/>
    <w:rsid w:val="00324D23"/>
    <w:rsid w:val="00331751"/>
    <w:rsid w:val="00334579"/>
    <w:rsid w:val="00335858"/>
    <w:rsid w:val="00336BDA"/>
    <w:rsid w:val="00337C37"/>
    <w:rsid w:val="00342BD7"/>
    <w:rsid w:val="00344346"/>
    <w:rsid w:val="00346DB5"/>
    <w:rsid w:val="003477B1"/>
    <w:rsid w:val="0035430E"/>
    <w:rsid w:val="00357380"/>
    <w:rsid w:val="003602D9"/>
    <w:rsid w:val="003604CE"/>
    <w:rsid w:val="003607AE"/>
    <w:rsid w:val="0036432E"/>
    <w:rsid w:val="00367BAB"/>
    <w:rsid w:val="00367EC9"/>
    <w:rsid w:val="00370A16"/>
    <w:rsid w:val="00370E47"/>
    <w:rsid w:val="00372C2F"/>
    <w:rsid w:val="003735A3"/>
    <w:rsid w:val="003742AC"/>
    <w:rsid w:val="003743FA"/>
    <w:rsid w:val="00375272"/>
    <w:rsid w:val="00377817"/>
    <w:rsid w:val="00377821"/>
    <w:rsid w:val="00377CE1"/>
    <w:rsid w:val="003818A0"/>
    <w:rsid w:val="0038520A"/>
    <w:rsid w:val="0038588C"/>
    <w:rsid w:val="00385BF0"/>
    <w:rsid w:val="00387966"/>
    <w:rsid w:val="003939FF"/>
    <w:rsid w:val="003944FE"/>
    <w:rsid w:val="003977EF"/>
    <w:rsid w:val="003A2223"/>
    <w:rsid w:val="003A2997"/>
    <w:rsid w:val="003A2A0F"/>
    <w:rsid w:val="003A2D5A"/>
    <w:rsid w:val="003A3096"/>
    <w:rsid w:val="003A33BA"/>
    <w:rsid w:val="003A45A1"/>
    <w:rsid w:val="003A5B0A"/>
    <w:rsid w:val="003A62FA"/>
    <w:rsid w:val="003A6BAC"/>
    <w:rsid w:val="003A70A4"/>
    <w:rsid w:val="003A7EF3"/>
    <w:rsid w:val="003B0FFA"/>
    <w:rsid w:val="003B159C"/>
    <w:rsid w:val="003B1C8C"/>
    <w:rsid w:val="003B2DFE"/>
    <w:rsid w:val="003B369F"/>
    <w:rsid w:val="003B36A3"/>
    <w:rsid w:val="003B50A2"/>
    <w:rsid w:val="003B600D"/>
    <w:rsid w:val="003B64BB"/>
    <w:rsid w:val="003B6B0B"/>
    <w:rsid w:val="003B768B"/>
    <w:rsid w:val="003B7FE5"/>
    <w:rsid w:val="003C11C8"/>
    <w:rsid w:val="003C2702"/>
    <w:rsid w:val="003C7806"/>
    <w:rsid w:val="003D109F"/>
    <w:rsid w:val="003D1569"/>
    <w:rsid w:val="003D1741"/>
    <w:rsid w:val="003D2165"/>
    <w:rsid w:val="003D2478"/>
    <w:rsid w:val="003D263E"/>
    <w:rsid w:val="003D3106"/>
    <w:rsid w:val="003D3C45"/>
    <w:rsid w:val="003D5B1F"/>
    <w:rsid w:val="003D6B46"/>
    <w:rsid w:val="003E15FA"/>
    <w:rsid w:val="003E1D05"/>
    <w:rsid w:val="003E2333"/>
    <w:rsid w:val="003E55E4"/>
    <w:rsid w:val="003E7250"/>
    <w:rsid w:val="003E74E3"/>
    <w:rsid w:val="003F05C7"/>
    <w:rsid w:val="003F2CD4"/>
    <w:rsid w:val="003F4AF2"/>
    <w:rsid w:val="003F4FFA"/>
    <w:rsid w:val="003F6BBE"/>
    <w:rsid w:val="004000E8"/>
    <w:rsid w:val="00400E5B"/>
    <w:rsid w:val="00402A25"/>
    <w:rsid w:val="00402E2B"/>
    <w:rsid w:val="00403ADA"/>
    <w:rsid w:val="004042B3"/>
    <w:rsid w:val="0040512B"/>
    <w:rsid w:val="00405CA5"/>
    <w:rsid w:val="0040739F"/>
    <w:rsid w:val="00407CD3"/>
    <w:rsid w:val="00410134"/>
    <w:rsid w:val="00410B72"/>
    <w:rsid w:val="00410F18"/>
    <w:rsid w:val="00412188"/>
    <w:rsid w:val="0041263E"/>
    <w:rsid w:val="00413AAC"/>
    <w:rsid w:val="00413E92"/>
    <w:rsid w:val="00420FEC"/>
    <w:rsid w:val="00421105"/>
    <w:rsid w:val="00421349"/>
    <w:rsid w:val="004226E0"/>
    <w:rsid w:val="00422AA4"/>
    <w:rsid w:val="00423C97"/>
    <w:rsid w:val="004242F4"/>
    <w:rsid w:val="004250B7"/>
    <w:rsid w:val="00426431"/>
    <w:rsid w:val="00427248"/>
    <w:rsid w:val="004332BA"/>
    <w:rsid w:val="00435BE8"/>
    <w:rsid w:val="00436906"/>
    <w:rsid w:val="00437447"/>
    <w:rsid w:val="00440CBD"/>
    <w:rsid w:val="00441A92"/>
    <w:rsid w:val="00442EB7"/>
    <w:rsid w:val="004431DC"/>
    <w:rsid w:val="00444F56"/>
    <w:rsid w:val="00445CCC"/>
    <w:rsid w:val="00445D27"/>
    <w:rsid w:val="00446488"/>
    <w:rsid w:val="00447D2B"/>
    <w:rsid w:val="00450FED"/>
    <w:rsid w:val="004517AA"/>
    <w:rsid w:val="00452CAC"/>
    <w:rsid w:val="00453D5E"/>
    <w:rsid w:val="00455ABD"/>
    <w:rsid w:val="00456286"/>
    <w:rsid w:val="00457565"/>
    <w:rsid w:val="00457B71"/>
    <w:rsid w:val="004669E2"/>
    <w:rsid w:val="004677C4"/>
    <w:rsid w:val="00467DC9"/>
    <w:rsid w:val="00467E95"/>
    <w:rsid w:val="00470C31"/>
    <w:rsid w:val="00471609"/>
    <w:rsid w:val="00471DE0"/>
    <w:rsid w:val="004734D0"/>
    <w:rsid w:val="0047359C"/>
    <w:rsid w:val="004741FE"/>
    <w:rsid w:val="0047556B"/>
    <w:rsid w:val="00476B3F"/>
    <w:rsid w:val="00477768"/>
    <w:rsid w:val="00492447"/>
    <w:rsid w:val="0049268A"/>
    <w:rsid w:val="00492BC5"/>
    <w:rsid w:val="004964F1"/>
    <w:rsid w:val="0049663F"/>
    <w:rsid w:val="004A04D7"/>
    <w:rsid w:val="004A16BC"/>
    <w:rsid w:val="004A2B94"/>
    <w:rsid w:val="004A3029"/>
    <w:rsid w:val="004A75F8"/>
    <w:rsid w:val="004B0481"/>
    <w:rsid w:val="004B1B15"/>
    <w:rsid w:val="004B2561"/>
    <w:rsid w:val="004B33FA"/>
    <w:rsid w:val="004B697B"/>
    <w:rsid w:val="004B6F6A"/>
    <w:rsid w:val="004B7C0C"/>
    <w:rsid w:val="004C2E6D"/>
    <w:rsid w:val="004C3898"/>
    <w:rsid w:val="004C71D6"/>
    <w:rsid w:val="004D36B1"/>
    <w:rsid w:val="004D5CB5"/>
    <w:rsid w:val="004D7EBD"/>
    <w:rsid w:val="004E2680"/>
    <w:rsid w:val="004E28F9"/>
    <w:rsid w:val="004E2D08"/>
    <w:rsid w:val="004E462E"/>
    <w:rsid w:val="004E473B"/>
    <w:rsid w:val="004E56DC"/>
    <w:rsid w:val="004E76F4"/>
    <w:rsid w:val="004F0B4E"/>
    <w:rsid w:val="004F0B6C"/>
    <w:rsid w:val="004F1398"/>
    <w:rsid w:val="004F2078"/>
    <w:rsid w:val="004F24E6"/>
    <w:rsid w:val="004F4DA3"/>
    <w:rsid w:val="004F6C98"/>
    <w:rsid w:val="00501298"/>
    <w:rsid w:val="005021C7"/>
    <w:rsid w:val="00506557"/>
    <w:rsid w:val="0050677A"/>
    <w:rsid w:val="00507382"/>
    <w:rsid w:val="005108D8"/>
    <w:rsid w:val="005116F9"/>
    <w:rsid w:val="00514D26"/>
    <w:rsid w:val="005153A7"/>
    <w:rsid w:val="00520E33"/>
    <w:rsid w:val="005219CF"/>
    <w:rsid w:val="00525DFA"/>
    <w:rsid w:val="005269CA"/>
    <w:rsid w:val="00531B2F"/>
    <w:rsid w:val="0053206B"/>
    <w:rsid w:val="005328AB"/>
    <w:rsid w:val="00532EE9"/>
    <w:rsid w:val="00534B59"/>
    <w:rsid w:val="00534C05"/>
    <w:rsid w:val="005350FD"/>
    <w:rsid w:val="00535C3D"/>
    <w:rsid w:val="00536759"/>
    <w:rsid w:val="00537C62"/>
    <w:rsid w:val="005401DF"/>
    <w:rsid w:val="00540C2B"/>
    <w:rsid w:val="00544E8E"/>
    <w:rsid w:val="00546854"/>
    <w:rsid w:val="00546970"/>
    <w:rsid w:val="00547E2D"/>
    <w:rsid w:val="00554E19"/>
    <w:rsid w:val="00556895"/>
    <w:rsid w:val="00557E5D"/>
    <w:rsid w:val="0056060B"/>
    <w:rsid w:val="0056121F"/>
    <w:rsid w:val="0056151C"/>
    <w:rsid w:val="005635E2"/>
    <w:rsid w:val="00565785"/>
    <w:rsid w:val="00572505"/>
    <w:rsid w:val="00574AC0"/>
    <w:rsid w:val="005761C1"/>
    <w:rsid w:val="00576CA2"/>
    <w:rsid w:val="005777F1"/>
    <w:rsid w:val="00581904"/>
    <w:rsid w:val="00582809"/>
    <w:rsid w:val="00583A12"/>
    <w:rsid w:val="0058411A"/>
    <w:rsid w:val="0058798C"/>
    <w:rsid w:val="005900FA"/>
    <w:rsid w:val="00592B10"/>
    <w:rsid w:val="005935A4"/>
    <w:rsid w:val="005948C2"/>
    <w:rsid w:val="00595127"/>
    <w:rsid w:val="00595DCA"/>
    <w:rsid w:val="0059779B"/>
    <w:rsid w:val="005A05FF"/>
    <w:rsid w:val="005A209A"/>
    <w:rsid w:val="005A662D"/>
    <w:rsid w:val="005A665A"/>
    <w:rsid w:val="005B1409"/>
    <w:rsid w:val="005B1A4B"/>
    <w:rsid w:val="005B35D7"/>
    <w:rsid w:val="005B392A"/>
    <w:rsid w:val="005B3AA3"/>
    <w:rsid w:val="005B3C4A"/>
    <w:rsid w:val="005B3EA1"/>
    <w:rsid w:val="005B617F"/>
    <w:rsid w:val="005B6F83"/>
    <w:rsid w:val="005C24A9"/>
    <w:rsid w:val="005C3548"/>
    <w:rsid w:val="005C36B2"/>
    <w:rsid w:val="005C4D90"/>
    <w:rsid w:val="005C5F96"/>
    <w:rsid w:val="005C6AE9"/>
    <w:rsid w:val="005C74FB"/>
    <w:rsid w:val="005D09AC"/>
    <w:rsid w:val="005D0A1E"/>
    <w:rsid w:val="005D1602"/>
    <w:rsid w:val="005D43B0"/>
    <w:rsid w:val="005D66DB"/>
    <w:rsid w:val="005D7CF8"/>
    <w:rsid w:val="005E17F1"/>
    <w:rsid w:val="005E385F"/>
    <w:rsid w:val="005E5B81"/>
    <w:rsid w:val="005F2CB1"/>
    <w:rsid w:val="005F3025"/>
    <w:rsid w:val="005F618C"/>
    <w:rsid w:val="005F66AB"/>
    <w:rsid w:val="005F70BD"/>
    <w:rsid w:val="005F721B"/>
    <w:rsid w:val="005F7366"/>
    <w:rsid w:val="00600A2B"/>
    <w:rsid w:val="006023DD"/>
    <w:rsid w:val="0060283C"/>
    <w:rsid w:val="00604F14"/>
    <w:rsid w:val="00606E33"/>
    <w:rsid w:val="00607A30"/>
    <w:rsid w:val="006105A6"/>
    <w:rsid w:val="00611B83"/>
    <w:rsid w:val="00613257"/>
    <w:rsid w:val="00614FCB"/>
    <w:rsid w:val="00620A71"/>
    <w:rsid w:val="00620D80"/>
    <w:rsid w:val="00621A57"/>
    <w:rsid w:val="006234A6"/>
    <w:rsid w:val="0062384F"/>
    <w:rsid w:val="006278AB"/>
    <w:rsid w:val="00630001"/>
    <w:rsid w:val="006311B3"/>
    <w:rsid w:val="006311F6"/>
    <w:rsid w:val="0063284C"/>
    <w:rsid w:val="006333BA"/>
    <w:rsid w:val="00634332"/>
    <w:rsid w:val="006344B5"/>
    <w:rsid w:val="00636398"/>
    <w:rsid w:val="006368D3"/>
    <w:rsid w:val="006377EC"/>
    <w:rsid w:val="00641412"/>
    <w:rsid w:val="0064151F"/>
    <w:rsid w:val="00641533"/>
    <w:rsid w:val="0064208D"/>
    <w:rsid w:val="006421E1"/>
    <w:rsid w:val="00642A5F"/>
    <w:rsid w:val="00643475"/>
    <w:rsid w:val="0064396A"/>
    <w:rsid w:val="0064624E"/>
    <w:rsid w:val="00646D4F"/>
    <w:rsid w:val="0065096B"/>
    <w:rsid w:val="00650AB9"/>
    <w:rsid w:val="006528E6"/>
    <w:rsid w:val="00655733"/>
    <w:rsid w:val="00655ACD"/>
    <w:rsid w:val="006564D3"/>
    <w:rsid w:val="00656A92"/>
    <w:rsid w:val="00656DDE"/>
    <w:rsid w:val="0066011D"/>
    <w:rsid w:val="006607C0"/>
    <w:rsid w:val="006613A6"/>
    <w:rsid w:val="006627A2"/>
    <w:rsid w:val="006634E6"/>
    <w:rsid w:val="006655EE"/>
    <w:rsid w:val="00665EC2"/>
    <w:rsid w:val="00667EE7"/>
    <w:rsid w:val="00670922"/>
    <w:rsid w:val="00670BE1"/>
    <w:rsid w:val="006713DC"/>
    <w:rsid w:val="00671B17"/>
    <w:rsid w:val="00671D43"/>
    <w:rsid w:val="0067218F"/>
    <w:rsid w:val="006741F2"/>
    <w:rsid w:val="00674CC3"/>
    <w:rsid w:val="00674DAE"/>
    <w:rsid w:val="00675C72"/>
    <w:rsid w:val="006771F9"/>
    <w:rsid w:val="006776D7"/>
    <w:rsid w:val="006803A6"/>
    <w:rsid w:val="00681003"/>
    <w:rsid w:val="006817C9"/>
    <w:rsid w:val="00681BDA"/>
    <w:rsid w:val="00683ECE"/>
    <w:rsid w:val="00685DBC"/>
    <w:rsid w:val="00695FC2"/>
    <w:rsid w:val="00696949"/>
    <w:rsid w:val="00697052"/>
    <w:rsid w:val="006A4049"/>
    <w:rsid w:val="006A46FB"/>
    <w:rsid w:val="006A492F"/>
    <w:rsid w:val="006A5E28"/>
    <w:rsid w:val="006A697B"/>
    <w:rsid w:val="006A6C99"/>
    <w:rsid w:val="006A7561"/>
    <w:rsid w:val="006A7AFF"/>
    <w:rsid w:val="006B06FC"/>
    <w:rsid w:val="006B11CC"/>
    <w:rsid w:val="006B1816"/>
    <w:rsid w:val="006B2099"/>
    <w:rsid w:val="006B45A6"/>
    <w:rsid w:val="006B50CF"/>
    <w:rsid w:val="006C03B8"/>
    <w:rsid w:val="006C06E5"/>
    <w:rsid w:val="006C0967"/>
    <w:rsid w:val="006C5EC9"/>
    <w:rsid w:val="006C6059"/>
    <w:rsid w:val="006C7522"/>
    <w:rsid w:val="006D12EC"/>
    <w:rsid w:val="006D1DDD"/>
    <w:rsid w:val="006D2F85"/>
    <w:rsid w:val="006D4D88"/>
    <w:rsid w:val="006D67D2"/>
    <w:rsid w:val="006D6A90"/>
    <w:rsid w:val="006D6C7D"/>
    <w:rsid w:val="006D6F08"/>
    <w:rsid w:val="006E062C"/>
    <w:rsid w:val="006E07F3"/>
    <w:rsid w:val="006E1C82"/>
    <w:rsid w:val="006E28B7"/>
    <w:rsid w:val="006E2A9B"/>
    <w:rsid w:val="006E2C72"/>
    <w:rsid w:val="006E2D83"/>
    <w:rsid w:val="006E3310"/>
    <w:rsid w:val="006E4B42"/>
    <w:rsid w:val="006E4E39"/>
    <w:rsid w:val="006E565E"/>
    <w:rsid w:val="006E673D"/>
    <w:rsid w:val="006E7D3B"/>
    <w:rsid w:val="006F1723"/>
    <w:rsid w:val="006F1B70"/>
    <w:rsid w:val="006F30CF"/>
    <w:rsid w:val="006F341D"/>
    <w:rsid w:val="006F3CDE"/>
    <w:rsid w:val="006F58D4"/>
    <w:rsid w:val="006F5B93"/>
    <w:rsid w:val="006F6582"/>
    <w:rsid w:val="00701FD7"/>
    <w:rsid w:val="0070346E"/>
    <w:rsid w:val="007042A6"/>
    <w:rsid w:val="00704A0D"/>
    <w:rsid w:val="00704EDB"/>
    <w:rsid w:val="00706101"/>
    <w:rsid w:val="00707072"/>
    <w:rsid w:val="00707D61"/>
    <w:rsid w:val="00710D1A"/>
    <w:rsid w:val="007111B0"/>
    <w:rsid w:val="00712287"/>
    <w:rsid w:val="0071232B"/>
    <w:rsid w:val="00712772"/>
    <w:rsid w:val="00712E0F"/>
    <w:rsid w:val="007148D3"/>
    <w:rsid w:val="00714E55"/>
    <w:rsid w:val="00714F87"/>
    <w:rsid w:val="00715B9A"/>
    <w:rsid w:val="0072003E"/>
    <w:rsid w:val="007204D3"/>
    <w:rsid w:val="00722D28"/>
    <w:rsid w:val="007257D0"/>
    <w:rsid w:val="00726EA6"/>
    <w:rsid w:val="00726ED8"/>
    <w:rsid w:val="00727208"/>
    <w:rsid w:val="00727680"/>
    <w:rsid w:val="00730046"/>
    <w:rsid w:val="007312BD"/>
    <w:rsid w:val="00731397"/>
    <w:rsid w:val="007314EC"/>
    <w:rsid w:val="00732A99"/>
    <w:rsid w:val="007343F4"/>
    <w:rsid w:val="007348B1"/>
    <w:rsid w:val="00734AF6"/>
    <w:rsid w:val="00735F2E"/>
    <w:rsid w:val="007362A6"/>
    <w:rsid w:val="00736D7D"/>
    <w:rsid w:val="007408D9"/>
    <w:rsid w:val="00740C7A"/>
    <w:rsid w:val="00740E58"/>
    <w:rsid w:val="0074372D"/>
    <w:rsid w:val="007445A0"/>
    <w:rsid w:val="0074519C"/>
    <w:rsid w:val="0074524B"/>
    <w:rsid w:val="00745AAC"/>
    <w:rsid w:val="00747D8B"/>
    <w:rsid w:val="00751228"/>
    <w:rsid w:val="00751E2A"/>
    <w:rsid w:val="00752F72"/>
    <w:rsid w:val="0075421D"/>
    <w:rsid w:val="00754961"/>
    <w:rsid w:val="00755E33"/>
    <w:rsid w:val="007571E1"/>
    <w:rsid w:val="00757A16"/>
    <w:rsid w:val="007604B2"/>
    <w:rsid w:val="00760720"/>
    <w:rsid w:val="0076155B"/>
    <w:rsid w:val="00762E2E"/>
    <w:rsid w:val="00765281"/>
    <w:rsid w:val="00766BAD"/>
    <w:rsid w:val="007706C1"/>
    <w:rsid w:val="00772839"/>
    <w:rsid w:val="007729A2"/>
    <w:rsid w:val="00773A09"/>
    <w:rsid w:val="007755F2"/>
    <w:rsid w:val="00776971"/>
    <w:rsid w:val="007772D4"/>
    <w:rsid w:val="00780A80"/>
    <w:rsid w:val="0078177E"/>
    <w:rsid w:val="0078209C"/>
    <w:rsid w:val="00782746"/>
    <w:rsid w:val="0078304C"/>
    <w:rsid w:val="00783673"/>
    <w:rsid w:val="00785490"/>
    <w:rsid w:val="00786814"/>
    <w:rsid w:val="00787934"/>
    <w:rsid w:val="00790E83"/>
    <w:rsid w:val="0079150E"/>
    <w:rsid w:val="007925EA"/>
    <w:rsid w:val="00793CD8"/>
    <w:rsid w:val="00794E66"/>
    <w:rsid w:val="00795C92"/>
    <w:rsid w:val="00795E47"/>
    <w:rsid w:val="00796231"/>
    <w:rsid w:val="007A1CB3"/>
    <w:rsid w:val="007A26F8"/>
    <w:rsid w:val="007A306F"/>
    <w:rsid w:val="007A41FC"/>
    <w:rsid w:val="007A43A6"/>
    <w:rsid w:val="007A58A6"/>
    <w:rsid w:val="007A5BB2"/>
    <w:rsid w:val="007B1014"/>
    <w:rsid w:val="007B234A"/>
    <w:rsid w:val="007B3D2D"/>
    <w:rsid w:val="007B50AE"/>
    <w:rsid w:val="007B51DF"/>
    <w:rsid w:val="007C05DD"/>
    <w:rsid w:val="007C2F6A"/>
    <w:rsid w:val="007C3D18"/>
    <w:rsid w:val="007C43BB"/>
    <w:rsid w:val="007C4B2C"/>
    <w:rsid w:val="007C60BF"/>
    <w:rsid w:val="007C6A07"/>
    <w:rsid w:val="007C75A1"/>
    <w:rsid w:val="007C77A5"/>
    <w:rsid w:val="007C77C6"/>
    <w:rsid w:val="007D021B"/>
    <w:rsid w:val="007D04E5"/>
    <w:rsid w:val="007D4F27"/>
    <w:rsid w:val="007D53E1"/>
    <w:rsid w:val="007D5901"/>
    <w:rsid w:val="007D5B3F"/>
    <w:rsid w:val="007D7526"/>
    <w:rsid w:val="007D75BE"/>
    <w:rsid w:val="007E1BB7"/>
    <w:rsid w:val="007E2355"/>
    <w:rsid w:val="007E2707"/>
    <w:rsid w:val="007E4610"/>
    <w:rsid w:val="007E4715"/>
    <w:rsid w:val="007E4958"/>
    <w:rsid w:val="007E4D9D"/>
    <w:rsid w:val="007E505B"/>
    <w:rsid w:val="007E62D8"/>
    <w:rsid w:val="007E644F"/>
    <w:rsid w:val="007E7091"/>
    <w:rsid w:val="007F774E"/>
    <w:rsid w:val="008001B2"/>
    <w:rsid w:val="00801508"/>
    <w:rsid w:val="00803FAE"/>
    <w:rsid w:val="00805996"/>
    <w:rsid w:val="0080605F"/>
    <w:rsid w:val="00807786"/>
    <w:rsid w:val="00807F58"/>
    <w:rsid w:val="00810551"/>
    <w:rsid w:val="00811FCB"/>
    <w:rsid w:val="00813E99"/>
    <w:rsid w:val="008158D6"/>
    <w:rsid w:val="00815933"/>
    <w:rsid w:val="00815D6D"/>
    <w:rsid w:val="00816904"/>
    <w:rsid w:val="00817196"/>
    <w:rsid w:val="00817B71"/>
    <w:rsid w:val="0082002D"/>
    <w:rsid w:val="00821852"/>
    <w:rsid w:val="008235DB"/>
    <w:rsid w:val="00824AB4"/>
    <w:rsid w:val="00825C42"/>
    <w:rsid w:val="00825D25"/>
    <w:rsid w:val="00827D6F"/>
    <w:rsid w:val="00827E86"/>
    <w:rsid w:val="0083007F"/>
    <w:rsid w:val="008304C0"/>
    <w:rsid w:val="008304FD"/>
    <w:rsid w:val="008317DB"/>
    <w:rsid w:val="00833601"/>
    <w:rsid w:val="008376AC"/>
    <w:rsid w:val="008378B2"/>
    <w:rsid w:val="008413CE"/>
    <w:rsid w:val="008444E8"/>
    <w:rsid w:val="00844E80"/>
    <w:rsid w:val="00846FE7"/>
    <w:rsid w:val="00850A97"/>
    <w:rsid w:val="008542EF"/>
    <w:rsid w:val="00856911"/>
    <w:rsid w:val="00860DCC"/>
    <w:rsid w:val="00860EED"/>
    <w:rsid w:val="00864722"/>
    <w:rsid w:val="008677FD"/>
    <w:rsid w:val="008706D4"/>
    <w:rsid w:val="00870F8A"/>
    <w:rsid w:val="008719A4"/>
    <w:rsid w:val="00871D23"/>
    <w:rsid w:val="00872A3C"/>
    <w:rsid w:val="00872F82"/>
    <w:rsid w:val="00874312"/>
    <w:rsid w:val="0087437C"/>
    <w:rsid w:val="0087469E"/>
    <w:rsid w:val="008746BD"/>
    <w:rsid w:val="00875CD7"/>
    <w:rsid w:val="00876B4D"/>
    <w:rsid w:val="00877F18"/>
    <w:rsid w:val="0088124B"/>
    <w:rsid w:val="008812FA"/>
    <w:rsid w:val="00882025"/>
    <w:rsid w:val="00886F3C"/>
    <w:rsid w:val="00891159"/>
    <w:rsid w:val="008941E3"/>
    <w:rsid w:val="00894A88"/>
    <w:rsid w:val="0089512D"/>
    <w:rsid w:val="00895386"/>
    <w:rsid w:val="00896686"/>
    <w:rsid w:val="008A0250"/>
    <w:rsid w:val="008A21FF"/>
    <w:rsid w:val="008A2CE2"/>
    <w:rsid w:val="008A30AC"/>
    <w:rsid w:val="008A396B"/>
    <w:rsid w:val="008A44B8"/>
    <w:rsid w:val="008A51A8"/>
    <w:rsid w:val="008A54C7"/>
    <w:rsid w:val="008A5711"/>
    <w:rsid w:val="008A5A73"/>
    <w:rsid w:val="008A77D8"/>
    <w:rsid w:val="008B0483"/>
    <w:rsid w:val="008B07B6"/>
    <w:rsid w:val="008B119A"/>
    <w:rsid w:val="008B120C"/>
    <w:rsid w:val="008B51A0"/>
    <w:rsid w:val="008B592A"/>
    <w:rsid w:val="008B7B5C"/>
    <w:rsid w:val="008C0C99"/>
    <w:rsid w:val="008C1E87"/>
    <w:rsid w:val="008C2017"/>
    <w:rsid w:val="008C4958"/>
    <w:rsid w:val="008C4BAA"/>
    <w:rsid w:val="008C6AE8"/>
    <w:rsid w:val="008C7223"/>
    <w:rsid w:val="008C7573"/>
    <w:rsid w:val="008D00A5"/>
    <w:rsid w:val="008D07B7"/>
    <w:rsid w:val="008D2A5C"/>
    <w:rsid w:val="008D34F1"/>
    <w:rsid w:val="008D39D8"/>
    <w:rsid w:val="008D4958"/>
    <w:rsid w:val="008D554D"/>
    <w:rsid w:val="008D6961"/>
    <w:rsid w:val="008D6D1A"/>
    <w:rsid w:val="008E065E"/>
    <w:rsid w:val="008E0927"/>
    <w:rsid w:val="008E1909"/>
    <w:rsid w:val="008E2624"/>
    <w:rsid w:val="008E2794"/>
    <w:rsid w:val="008E4922"/>
    <w:rsid w:val="008E7701"/>
    <w:rsid w:val="008F1EAB"/>
    <w:rsid w:val="008F29F5"/>
    <w:rsid w:val="008F33DC"/>
    <w:rsid w:val="008F38CF"/>
    <w:rsid w:val="008F477F"/>
    <w:rsid w:val="008F5A20"/>
    <w:rsid w:val="009001E3"/>
    <w:rsid w:val="00902350"/>
    <w:rsid w:val="0090336B"/>
    <w:rsid w:val="00903A2F"/>
    <w:rsid w:val="00904DE3"/>
    <w:rsid w:val="009053AA"/>
    <w:rsid w:val="00906939"/>
    <w:rsid w:val="00907297"/>
    <w:rsid w:val="00910B7D"/>
    <w:rsid w:val="00911831"/>
    <w:rsid w:val="00911DFB"/>
    <w:rsid w:val="00913992"/>
    <w:rsid w:val="009139D9"/>
    <w:rsid w:val="00913CB0"/>
    <w:rsid w:val="00914AD8"/>
    <w:rsid w:val="00916079"/>
    <w:rsid w:val="00917CE9"/>
    <w:rsid w:val="00920BF2"/>
    <w:rsid w:val="00922010"/>
    <w:rsid w:val="00923895"/>
    <w:rsid w:val="00931BD9"/>
    <w:rsid w:val="009367B8"/>
    <w:rsid w:val="009368F3"/>
    <w:rsid w:val="00936CFC"/>
    <w:rsid w:val="00940504"/>
    <w:rsid w:val="00941636"/>
    <w:rsid w:val="00943742"/>
    <w:rsid w:val="00945405"/>
    <w:rsid w:val="00945C05"/>
    <w:rsid w:val="00946945"/>
    <w:rsid w:val="00947713"/>
    <w:rsid w:val="00947C2B"/>
    <w:rsid w:val="00950DE7"/>
    <w:rsid w:val="0095208D"/>
    <w:rsid w:val="009526C0"/>
    <w:rsid w:val="00953920"/>
    <w:rsid w:val="00953D47"/>
    <w:rsid w:val="009546CE"/>
    <w:rsid w:val="00954D5D"/>
    <w:rsid w:val="0095681E"/>
    <w:rsid w:val="009572D4"/>
    <w:rsid w:val="0096054B"/>
    <w:rsid w:val="00961921"/>
    <w:rsid w:val="00963D5A"/>
    <w:rsid w:val="0096430A"/>
    <w:rsid w:val="0096554B"/>
    <w:rsid w:val="0096584A"/>
    <w:rsid w:val="009670C9"/>
    <w:rsid w:val="009670CB"/>
    <w:rsid w:val="00967FF9"/>
    <w:rsid w:val="00971F08"/>
    <w:rsid w:val="0097254C"/>
    <w:rsid w:val="0097603D"/>
    <w:rsid w:val="00976949"/>
    <w:rsid w:val="0097733F"/>
    <w:rsid w:val="00980391"/>
    <w:rsid w:val="00980477"/>
    <w:rsid w:val="00981489"/>
    <w:rsid w:val="00981EF6"/>
    <w:rsid w:val="009834D4"/>
    <w:rsid w:val="00985253"/>
    <w:rsid w:val="009853B3"/>
    <w:rsid w:val="009865C3"/>
    <w:rsid w:val="00986E8C"/>
    <w:rsid w:val="00990630"/>
    <w:rsid w:val="00991761"/>
    <w:rsid w:val="009923AA"/>
    <w:rsid w:val="00992A07"/>
    <w:rsid w:val="00994DCA"/>
    <w:rsid w:val="009960EC"/>
    <w:rsid w:val="009970DD"/>
    <w:rsid w:val="009A0D64"/>
    <w:rsid w:val="009A0FBA"/>
    <w:rsid w:val="009A1601"/>
    <w:rsid w:val="009A1834"/>
    <w:rsid w:val="009A23D4"/>
    <w:rsid w:val="009A2887"/>
    <w:rsid w:val="009A33B7"/>
    <w:rsid w:val="009A3BB6"/>
    <w:rsid w:val="009A45FE"/>
    <w:rsid w:val="009A462D"/>
    <w:rsid w:val="009A5CBA"/>
    <w:rsid w:val="009B0897"/>
    <w:rsid w:val="009B154E"/>
    <w:rsid w:val="009B1F30"/>
    <w:rsid w:val="009B3AC2"/>
    <w:rsid w:val="009B4DF4"/>
    <w:rsid w:val="009B5304"/>
    <w:rsid w:val="009B564E"/>
    <w:rsid w:val="009B7E87"/>
    <w:rsid w:val="009C0169"/>
    <w:rsid w:val="009C2956"/>
    <w:rsid w:val="009C403E"/>
    <w:rsid w:val="009C6D56"/>
    <w:rsid w:val="009D07CD"/>
    <w:rsid w:val="009D1682"/>
    <w:rsid w:val="009D258D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031"/>
    <w:rsid w:val="009F486B"/>
    <w:rsid w:val="009F6822"/>
    <w:rsid w:val="00A031D8"/>
    <w:rsid w:val="00A046EC"/>
    <w:rsid w:val="00A048A8"/>
    <w:rsid w:val="00A04F49"/>
    <w:rsid w:val="00A107A7"/>
    <w:rsid w:val="00A11760"/>
    <w:rsid w:val="00A13E54"/>
    <w:rsid w:val="00A14871"/>
    <w:rsid w:val="00A15032"/>
    <w:rsid w:val="00A17F63"/>
    <w:rsid w:val="00A20E7E"/>
    <w:rsid w:val="00A2193B"/>
    <w:rsid w:val="00A2351A"/>
    <w:rsid w:val="00A23DCA"/>
    <w:rsid w:val="00A2563D"/>
    <w:rsid w:val="00A261DA"/>
    <w:rsid w:val="00A264A9"/>
    <w:rsid w:val="00A26DCF"/>
    <w:rsid w:val="00A27785"/>
    <w:rsid w:val="00A279A6"/>
    <w:rsid w:val="00A30187"/>
    <w:rsid w:val="00A303C9"/>
    <w:rsid w:val="00A3448A"/>
    <w:rsid w:val="00A3554D"/>
    <w:rsid w:val="00A36297"/>
    <w:rsid w:val="00A37BEC"/>
    <w:rsid w:val="00A40404"/>
    <w:rsid w:val="00A419F5"/>
    <w:rsid w:val="00A41E2B"/>
    <w:rsid w:val="00A45B74"/>
    <w:rsid w:val="00A52E1D"/>
    <w:rsid w:val="00A53448"/>
    <w:rsid w:val="00A55B5D"/>
    <w:rsid w:val="00A61499"/>
    <w:rsid w:val="00A62A77"/>
    <w:rsid w:val="00A63483"/>
    <w:rsid w:val="00A63625"/>
    <w:rsid w:val="00A64891"/>
    <w:rsid w:val="00A657D7"/>
    <w:rsid w:val="00A660AC"/>
    <w:rsid w:val="00A663E2"/>
    <w:rsid w:val="00A67E6C"/>
    <w:rsid w:val="00A71B99"/>
    <w:rsid w:val="00A71E1E"/>
    <w:rsid w:val="00A72BB6"/>
    <w:rsid w:val="00A72DC7"/>
    <w:rsid w:val="00A739D0"/>
    <w:rsid w:val="00A73B6A"/>
    <w:rsid w:val="00A761D4"/>
    <w:rsid w:val="00A771BE"/>
    <w:rsid w:val="00A77EC4"/>
    <w:rsid w:val="00A801FC"/>
    <w:rsid w:val="00A81095"/>
    <w:rsid w:val="00A81F50"/>
    <w:rsid w:val="00A8301E"/>
    <w:rsid w:val="00A84158"/>
    <w:rsid w:val="00A841C6"/>
    <w:rsid w:val="00A85410"/>
    <w:rsid w:val="00A85A49"/>
    <w:rsid w:val="00A8757E"/>
    <w:rsid w:val="00A91111"/>
    <w:rsid w:val="00A9205B"/>
    <w:rsid w:val="00A92879"/>
    <w:rsid w:val="00A93800"/>
    <w:rsid w:val="00A93B6B"/>
    <w:rsid w:val="00A9442A"/>
    <w:rsid w:val="00A948E6"/>
    <w:rsid w:val="00A97872"/>
    <w:rsid w:val="00A97E0F"/>
    <w:rsid w:val="00AA016F"/>
    <w:rsid w:val="00AA1ED6"/>
    <w:rsid w:val="00AA23AD"/>
    <w:rsid w:val="00AA2887"/>
    <w:rsid w:val="00AA4E8C"/>
    <w:rsid w:val="00AA51D6"/>
    <w:rsid w:val="00AB0BC8"/>
    <w:rsid w:val="00AB11CA"/>
    <w:rsid w:val="00AB14D9"/>
    <w:rsid w:val="00AB3041"/>
    <w:rsid w:val="00AB4AB8"/>
    <w:rsid w:val="00AB5510"/>
    <w:rsid w:val="00AB655E"/>
    <w:rsid w:val="00AB6985"/>
    <w:rsid w:val="00AB7E7F"/>
    <w:rsid w:val="00AC007F"/>
    <w:rsid w:val="00AC2ECD"/>
    <w:rsid w:val="00AC3119"/>
    <w:rsid w:val="00AC41C5"/>
    <w:rsid w:val="00AC49FB"/>
    <w:rsid w:val="00AC5A10"/>
    <w:rsid w:val="00AC7AFA"/>
    <w:rsid w:val="00AD0AA3"/>
    <w:rsid w:val="00AD3A8D"/>
    <w:rsid w:val="00AD3F94"/>
    <w:rsid w:val="00AD4A5A"/>
    <w:rsid w:val="00AD530B"/>
    <w:rsid w:val="00AD673D"/>
    <w:rsid w:val="00AE12D5"/>
    <w:rsid w:val="00AE17E1"/>
    <w:rsid w:val="00AE2603"/>
    <w:rsid w:val="00AE27AC"/>
    <w:rsid w:val="00AE40E0"/>
    <w:rsid w:val="00AE4DBA"/>
    <w:rsid w:val="00AE4F07"/>
    <w:rsid w:val="00AE6114"/>
    <w:rsid w:val="00AE7FFA"/>
    <w:rsid w:val="00AF056A"/>
    <w:rsid w:val="00AF0FF9"/>
    <w:rsid w:val="00AF19C7"/>
    <w:rsid w:val="00AF1C5D"/>
    <w:rsid w:val="00AF42D7"/>
    <w:rsid w:val="00AF4335"/>
    <w:rsid w:val="00B006FE"/>
    <w:rsid w:val="00B007CB"/>
    <w:rsid w:val="00B02AA9"/>
    <w:rsid w:val="00B02FA3"/>
    <w:rsid w:val="00B040C5"/>
    <w:rsid w:val="00B05084"/>
    <w:rsid w:val="00B05DF5"/>
    <w:rsid w:val="00B11988"/>
    <w:rsid w:val="00B157F9"/>
    <w:rsid w:val="00B16AA0"/>
    <w:rsid w:val="00B17149"/>
    <w:rsid w:val="00B20256"/>
    <w:rsid w:val="00B20505"/>
    <w:rsid w:val="00B20D09"/>
    <w:rsid w:val="00B21FBB"/>
    <w:rsid w:val="00B2763F"/>
    <w:rsid w:val="00B27AAC"/>
    <w:rsid w:val="00B30929"/>
    <w:rsid w:val="00B35300"/>
    <w:rsid w:val="00B372AA"/>
    <w:rsid w:val="00B40445"/>
    <w:rsid w:val="00B409E0"/>
    <w:rsid w:val="00B41888"/>
    <w:rsid w:val="00B437EA"/>
    <w:rsid w:val="00B453DD"/>
    <w:rsid w:val="00B45A52"/>
    <w:rsid w:val="00B46175"/>
    <w:rsid w:val="00B52066"/>
    <w:rsid w:val="00B52374"/>
    <w:rsid w:val="00B548B7"/>
    <w:rsid w:val="00B54956"/>
    <w:rsid w:val="00B56DB5"/>
    <w:rsid w:val="00B6125E"/>
    <w:rsid w:val="00B66329"/>
    <w:rsid w:val="00B664C7"/>
    <w:rsid w:val="00B70A13"/>
    <w:rsid w:val="00B71875"/>
    <w:rsid w:val="00B7321E"/>
    <w:rsid w:val="00B739F6"/>
    <w:rsid w:val="00B74713"/>
    <w:rsid w:val="00B81075"/>
    <w:rsid w:val="00B813D9"/>
    <w:rsid w:val="00B81605"/>
    <w:rsid w:val="00B81A6C"/>
    <w:rsid w:val="00B82C93"/>
    <w:rsid w:val="00B832F2"/>
    <w:rsid w:val="00B85DE5"/>
    <w:rsid w:val="00B901F5"/>
    <w:rsid w:val="00B9039D"/>
    <w:rsid w:val="00B90F73"/>
    <w:rsid w:val="00B92460"/>
    <w:rsid w:val="00B93B59"/>
    <w:rsid w:val="00B94005"/>
    <w:rsid w:val="00B9406A"/>
    <w:rsid w:val="00B94F7C"/>
    <w:rsid w:val="00B96080"/>
    <w:rsid w:val="00BA2280"/>
    <w:rsid w:val="00BA2A08"/>
    <w:rsid w:val="00BA3031"/>
    <w:rsid w:val="00BA56D2"/>
    <w:rsid w:val="00BA5E29"/>
    <w:rsid w:val="00BA76E0"/>
    <w:rsid w:val="00BB2A25"/>
    <w:rsid w:val="00BB43BE"/>
    <w:rsid w:val="00BB4701"/>
    <w:rsid w:val="00BB51E9"/>
    <w:rsid w:val="00BC0FDC"/>
    <w:rsid w:val="00BC1592"/>
    <w:rsid w:val="00BC2267"/>
    <w:rsid w:val="00BC2D3E"/>
    <w:rsid w:val="00BC3053"/>
    <w:rsid w:val="00BC4ABA"/>
    <w:rsid w:val="00BC4D2E"/>
    <w:rsid w:val="00BC640D"/>
    <w:rsid w:val="00BD13B2"/>
    <w:rsid w:val="00BD48AC"/>
    <w:rsid w:val="00BD5F1A"/>
    <w:rsid w:val="00BE1234"/>
    <w:rsid w:val="00BE2FA6"/>
    <w:rsid w:val="00BE333F"/>
    <w:rsid w:val="00BE66E9"/>
    <w:rsid w:val="00BE6CAC"/>
    <w:rsid w:val="00BE7406"/>
    <w:rsid w:val="00BE7603"/>
    <w:rsid w:val="00BF1DB7"/>
    <w:rsid w:val="00BF3279"/>
    <w:rsid w:val="00BF74C7"/>
    <w:rsid w:val="00C00B69"/>
    <w:rsid w:val="00C015F1"/>
    <w:rsid w:val="00C01F33"/>
    <w:rsid w:val="00C0282C"/>
    <w:rsid w:val="00C028DE"/>
    <w:rsid w:val="00C02CC6"/>
    <w:rsid w:val="00C040F7"/>
    <w:rsid w:val="00C044AB"/>
    <w:rsid w:val="00C05706"/>
    <w:rsid w:val="00C07377"/>
    <w:rsid w:val="00C07757"/>
    <w:rsid w:val="00C10478"/>
    <w:rsid w:val="00C12107"/>
    <w:rsid w:val="00C12B02"/>
    <w:rsid w:val="00C130E5"/>
    <w:rsid w:val="00C13546"/>
    <w:rsid w:val="00C14D4B"/>
    <w:rsid w:val="00C154BB"/>
    <w:rsid w:val="00C1579E"/>
    <w:rsid w:val="00C15891"/>
    <w:rsid w:val="00C16450"/>
    <w:rsid w:val="00C2537A"/>
    <w:rsid w:val="00C25B22"/>
    <w:rsid w:val="00C279B5"/>
    <w:rsid w:val="00C27C45"/>
    <w:rsid w:val="00C30483"/>
    <w:rsid w:val="00C31177"/>
    <w:rsid w:val="00C31B06"/>
    <w:rsid w:val="00C34171"/>
    <w:rsid w:val="00C3719D"/>
    <w:rsid w:val="00C37CB2"/>
    <w:rsid w:val="00C42937"/>
    <w:rsid w:val="00C473A5"/>
    <w:rsid w:val="00C51159"/>
    <w:rsid w:val="00C53DAC"/>
    <w:rsid w:val="00C54995"/>
    <w:rsid w:val="00C54D41"/>
    <w:rsid w:val="00C60783"/>
    <w:rsid w:val="00C64672"/>
    <w:rsid w:val="00C656BE"/>
    <w:rsid w:val="00C672E1"/>
    <w:rsid w:val="00C70697"/>
    <w:rsid w:val="00C7093E"/>
    <w:rsid w:val="00C72093"/>
    <w:rsid w:val="00C72EF4"/>
    <w:rsid w:val="00C744D1"/>
    <w:rsid w:val="00C744FE"/>
    <w:rsid w:val="00C75D2F"/>
    <w:rsid w:val="00C76322"/>
    <w:rsid w:val="00C767BE"/>
    <w:rsid w:val="00C76E3C"/>
    <w:rsid w:val="00C81568"/>
    <w:rsid w:val="00C85CD9"/>
    <w:rsid w:val="00C9027A"/>
    <w:rsid w:val="00C9068E"/>
    <w:rsid w:val="00C909AA"/>
    <w:rsid w:val="00C91194"/>
    <w:rsid w:val="00C93814"/>
    <w:rsid w:val="00C93C4B"/>
    <w:rsid w:val="00C94123"/>
    <w:rsid w:val="00C944AB"/>
    <w:rsid w:val="00C95B40"/>
    <w:rsid w:val="00C95EA0"/>
    <w:rsid w:val="00C968A4"/>
    <w:rsid w:val="00C976B5"/>
    <w:rsid w:val="00CA102B"/>
    <w:rsid w:val="00CA1ED8"/>
    <w:rsid w:val="00CA2426"/>
    <w:rsid w:val="00CA28F0"/>
    <w:rsid w:val="00CA2F8A"/>
    <w:rsid w:val="00CA4305"/>
    <w:rsid w:val="00CA67F0"/>
    <w:rsid w:val="00CB0D0C"/>
    <w:rsid w:val="00CB1F63"/>
    <w:rsid w:val="00CB3AC2"/>
    <w:rsid w:val="00CB6C8D"/>
    <w:rsid w:val="00CB7170"/>
    <w:rsid w:val="00CC040E"/>
    <w:rsid w:val="00CC0D54"/>
    <w:rsid w:val="00CC111F"/>
    <w:rsid w:val="00CC126C"/>
    <w:rsid w:val="00CC2011"/>
    <w:rsid w:val="00CC3EA0"/>
    <w:rsid w:val="00CC448A"/>
    <w:rsid w:val="00CC6F8B"/>
    <w:rsid w:val="00CC73CE"/>
    <w:rsid w:val="00CC7B45"/>
    <w:rsid w:val="00CD1188"/>
    <w:rsid w:val="00CD19C0"/>
    <w:rsid w:val="00CD2ED1"/>
    <w:rsid w:val="00CD3049"/>
    <w:rsid w:val="00CD337B"/>
    <w:rsid w:val="00CE0424"/>
    <w:rsid w:val="00CE0DF3"/>
    <w:rsid w:val="00CE4089"/>
    <w:rsid w:val="00CE636A"/>
    <w:rsid w:val="00CE7561"/>
    <w:rsid w:val="00CF1354"/>
    <w:rsid w:val="00CF3B1F"/>
    <w:rsid w:val="00CF3BF6"/>
    <w:rsid w:val="00CF467F"/>
    <w:rsid w:val="00CF625B"/>
    <w:rsid w:val="00CF687E"/>
    <w:rsid w:val="00D0349B"/>
    <w:rsid w:val="00D04BE4"/>
    <w:rsid w:val="00D10249"/>
    <w:rsid w:val="00D10555"/>
    <w:rsid w:val="00D111E2"/>
    <w:rsid w:val="00D115C3"/>
    <w:rsid w:val="00D11897"/>
    <w:rsid w:val="00D13135"/>
    <w:rsid w:val="00D1352F"/>
    <w:rsid w:val="00D13E4E"/>
    <w:rsid w:val="00D15988"/>
    <w:rsid w:val="00D16F12"/>
    <w:rsid w:val="00D207F8"/>
    <w:rsid w:val="00D2333D"/>
    <w:rsid w:val="00D23701"/>
    <w:rsid w:val="00D239A7"/>
    <w:rsid w:val="00D23F47"/>
    <w:rsid w:val="00D24E57"/>
    <w:rsid w:val="00D2577B"/>
    <w:rsid w:val="00D26BD3"/>
    <w:rsid w:val="00D26D78"/>
    <w:rsid w:val="00D3063A"/>
    <w:rsid w:val="00D30DA0"/>
    <w:rsid w:val="00D36E71"/>
    <w:rsid w:val="00D37D87"/>
    <w:rsid w:val="00D409F9"/>
    <w:rsid w:val="00D40B33"/>
    <w:rsid w:val="00D4318F"/>
    <w:rsid w:val="00D438BF"/>
    <w:rsid w:val="00D440F8"/>
    <w:rsid w:val="00D45B3B"/>
    <w:rsid w:val="00D54416"/>
    <w:rsid w:val="00D546FF"/>
    <w:rsid w:val="00D55A92"/>
    <w:rsid w:val="00D55AD5"/>
    <w:rsid w:val="00D55CB4"/>
    <w:rsid w:val="00D576CA"/>
    <w:rsid w:val="00D61AF5"/>
    <w:rsid w:val="00D631F8"/>
    <w:rsid w:val="00D63F1D"/>
    <w:rsid w:val="00D64264"/>
    <w:rsid w:val="00D652B5"/>
    <w:rsid w:val="00D66155"/>
    <w:rsid w:val="00D70537"/>
    <w:rsid w:val="00D708B0"/>
    <w:rsid w:val="00D70969"/>
    <w:rsid w:val="00D7335B"/>
    <w:rsid w:val="00D74A12"/>
    <w:rsid w:val="00D74F59"/>
    <w:rsid w:val="00D75C41"/>
    <w:rsid w:val="00D77B1D"/>
    <w:rsid w:val="00D8021F"/>
    <w:rsid w:val="00D80383"/>
    <w:rsid w:val="00D823C6"/>
    <w:rsid w:val="00D8327F"/>
    <w:rsid w:val="00D84D13"/>
    <w:rsid w:val="00D86CA3"/>
    <w:rsid w:val="00D871CE"/>
    <w:rsid w:val="00D91459"/>
    <w:rsid w:val="00D91822"/>
    <w:rsid w:val="00D9196D"/>
    <w:rsid w:val="00D92982"/>
    <w:rsid w:val="00D96584"/>
    <w:rsid w:val="00D97F1C"/>
    <w:rsid w:val="00DA1BDF"/>
    <w:rsid w:val="00DA305E"/>
    <w:rsid w:val="00DA3B60"/>
    <w:rsid w:val="00DA5417"/>
    <w:rsid w:val="00DA56E8"/>
    <w:rsid w:val="00DB0A9F"/>
    <w:rsid w:val="00DB377D"/>
    <w:rsid w:val="00DB674B"/>
    <w:rsid w:val="00DC04D8"/>
    <w:rsid w:val="00DC0F26"/>
    <w:rsid w:val="00DC2417"/>
    <w:rsid w:val="00DC2D36"/>
    <w:rsid w:val="00DC53EF"/>
    <w:rsid w:val="00DD0439"/>
    <w:rsid w:val="00DD1134"/>
    <w:rsid w:val="00DD12FD"/>
    <w:rsid w:val="00DD490C"/>
    <w:rsid w:val="00DD5CC7"/>
    <w:rsid w:val="00DD6C4A"/>
    <w:rsid w:val="00DD748F"/>
    <w:rsid w:val="00DE03E6"/>
    <w:rsid w:val="00DE14AD"/>
    <w:rsid w:val="00DE3ADC"/>
    <w:rsid w:val="00DE5608"/>
    <w:rsid w:val="00DE58D0"/>
    <w:rsid w:val="00DE654F"/>
    <w:rsid w:val="00DF0B6E"/>
    <w:rsid w:val="00DF0D51"/>
    <w:rsid w:val="00DF15E0"/>
    <w:rsid w:val="00DF18B3"/>
    <w:rsid w:val="00DF25AC"/>
    <w:rsid w:val="00DF37A0"/>
    <w:rsid w:val="00E014F7"/>
    <w:rsid w:val="00E0249A"/>
    <w:rsid w:val="00E02DC4"/>
    <w:rsid w:val="00E04052"/>
    <w:rsid w:val="00E04424"/>
    <w:rsid w:val="00E05F51"/>
    <w:rsid w:val="00E110E7"/>
    <w:rsid w:val="00E11B20"/>
    <w:rsid w:val="00E13BB5"/>
    <w:rsid w:val="00E14055"/>
    <w:rsid w:val="00E144BF"/>
    <w:rsid w:val="00E17FA2"/>
    <w:rsid w:val="00E22330"/>
    <w:rsid w:val="00E26861"/>
    <w:rsid w:val="00E305EF"/>
    <w:rsid w:val="00E30B5A"/>
    <w:rsid w:val="00E3123D"/>
    <w:rsid w:val="00E31461"/>
    <w:rsid w:val="00E31D43"/>
    <w:rsid w:val="00E32608"/>
    <w:rsid w:val="00E32BC0"/>
    <w:rsid w:val="00E34188"/>
    <w:rsid w:val="00E34B6E"/>
    <w:rsid w:val="00E35559"/>
    <w:rsid w:val="00E362A5"/>
    <w:rsid w:val="00E3723A"/>
    <w:rsid w:val="00E37860"/>
    <w:rsid w:val="00E446F1"/>
    <w:rsid w:val="00E44BFC"/>
    <w:rsid w:val="00E45682"/>
    <w:rsid w:val="00E45FC8"/>
    <w:rsid w:val="00E46886"/>
    <w:rsid w:val="00E468BE"/>
    <w:rsid w:val="00E47AEF"/>
    <w:rsid w:val="00E50372"/>
    <w:rsid w:val="00E50668"/>
    <w:rsid w:val="00E50847"/>
    <w:rsid w:val="00E53B75"/>
    <w:rsid w:val="00E54E3B"/>
    <w:rsid w:val="00E56059"/>
    <w:rsid w:val="00E57565"/>
    <w:rsid w:val="00E60CED"/>
    <w:rsid w:val="00E63838"/>
    <w:rsid w:val="00E641EB"/>
    <w:rsid w:val="00E64434"/>
    <w:rsid w:val="00E67600"/>
    <w:rsid w:val="00E67C51"/>
    <w:rsid w:val="00E71698"/>
    <w:rsid w:val="00E72488"/>
    <w:rsid w:val="00E72573"/>
    <w:rsid w:val="00E72EFC"/>
    <w:rsid w:val="00E7371C"/>
    <w:rsid w:val="00E75445"/>
    <w:rsid w:val="00E7583C"/>
    <w:rsid w:val="00E758EC"/>
    <w:rsid w:val="00E7750C"/>
    <w:rsid w:val="00E8234C"/>
    <w:rsid w:val="00E83AA9"/>
    <w:rsid w:val="00E85253"/>
    <w:rsid w:val="00E85928"/>
    <w:rsid w:val="00E85D8B"/>
    <w:rsid w:val="00E865F1"/>
    <w:rsid w:val="00E875A9"/>
    <w:rsid w:val="00E87822"/>
    <w:rsid w:val="00E90395"/>
    <w:rsid w:val="00E90647"/>
    <w:rsid w:val="00E90E49"/>
    <w:rsid w:val="00E917F9"/>
    <w:rsid w:val="00E9291C"/>
    <w:rsid w:val="00E93FFE"/>
    <w:rsid w:val="00E94F8A"/>
    <w:rsid w:val="00E95A7C"/>
    <w:rsid w:val="00E95AAE"/>
    <w:rsid w:val="00EA4DC6"/>
    <w:rsid w:val="00EA7A41"/>
    <w:rsid w:val="00EB02C3"/>
    <w:rsid w:val="00EB077B"/>
    <w:rsid w:val="00EB4EA2"/>
    <w:rsid w:val="00EC24D5"/>
    <w:rsid w:val="00EC27C6"/>
    <w:rsid w:val="00EC3438"/>
    <w:rsid w:val="00EC4207"/>
    <w:rsid w:val="00EC5653"/>
    <w:rsid w:val="00EC71CE"/>
    <w:rsid w:val="00EC7CE6"/>
    <w:rsid w:val="00ED1006"/>
    <w:rsid w:val="00ED1700"/>
    <w:rsid w:val="00ED6464"/>
    <w:rsid w:val="00EE2544"/>
    <w:rsid w:val="00EE2A34"/>
    <w:rsid w:val="00EE33F4"/>
    <w:rsid w:val="00EE3AE1"/>
    <w:rsid w:val="00EF03F9"/>
    <w:rsid w:val="00EF18FE"/>
    <w:rsid w:val="00EF4B96"/>
    <w:rsid w:val="00EF5787"/>
    <w:rsid w:val="00EF60D0"/>
    <w:rsid w:val="00F026C2"/>
    <w:rsid w:val="00F0528D"/>
    <w:rsid w:val="00F06C67"/>
    <w:rsid w:val="00F06DFD"/>
    <w:rsid w:val="00F071D1"/>
    <w:rsid w:val="00F07533"/>
    <w:rsid w:val="00F07AF8"/>
    <w:rsid w:val="00F10629"/>
    <w:rsid w:val="00F11BEE"/>
    <w:rsid w:val="00F12497"/>
    <w:rsid w:val="00F1261C"/>
    <w:rsid w:val="00F12649"/>
    <w:rsid w:val="00F12EF4"/>
    <w:rsid w:val="00F136B3"/>
    <w:rsid w:val="00F15FA5"/>
    <w:rsid w:val="00F20742"/>
    <w:rsid w:val="00F209B7"/>
    <w:rsid w:val="00F21319"/>
    <w:rsid w:val="00F2376F"/>
    <w:rsid w:val="00F2395F"/>
    <w:rsid w:val="00F243D8"/>
    <w:rsid w:val="00F26274"/>
    <w:rsid w:val="00F27774"/>
    <w:rsid w:val="00F30828"/>
    <w:rsid w:val="00F30940"/>
    <w:rsid w:val="00F30E20"/>
    <w:rsid w:val="00F30EE2"/>
    <w:rsid w:val="00F313D6"/>
    <w:rsid w:val="00F32D2B"/>
    <w:rsid w:val="00F34766"/>
    <w:rsid w:val="00F35C63"/>
    <w:rsid w:val="00F36516"/>
    <w:rsid w:val="00F40F0C"/>
    <w:rsid w:val="00F45E3A"/>
    <w:rsid w:val="00F4766C"/>
    <w:rsid w:val="00F5060E"/>
    <w:rsid w:val="00F507D1"/>
    <w:rsid w:val="00F519CE"/>
    <w:rsid w:val="00F51ADA"/>
    <w:rsid w:val="00F521E3"/>
    <w:rsid w:val="00F60203"/>
    <w:rsid w:val="00F607C5"/>
    <w:rsid w:val="00F60DEA"/>
    <w:rsid w:val="00F627DD"/>
    <w:rsid w:val="00F6302A"/>
    <w:rsid w:val="00F63950"/>
    <w:rsid w:val="00F64C2B"/>
    <w:rsid w:val="00F651BE"/>
    <w:rsid w:val="00F6675E"/>
    <w:rsid w:val="00F66DAA"/>
    <w:rsid w:val="00F67F53"/>
    <w:rsid w:val="00F703BE"/>
    <w:rsid w:val="00F71F69"/>
    <w:rsid w:val="00F72B72"/>
    <w:rsid w:val="00F73068"/>
    <w:rsid w:val="00F74121"/>
    <w:rsid w:val="00F74BB9"/>
    <w:rsid w:val="00F7507C"/>
    <w:rsid w:val="00F75582"/>
    <w:rsid w:val="00F76EFA"/>
    <w:rsid w:val="00F804BE"/>
    <w:rsid w:val="00F817CE"/>
    <w:rsid w:val="00F8456C"/>
    <w:rsid w:val="00F8514D"/>
    <w:rsid w:val="00F851C8"/>
    <w:rsid w:val="00F859D8"/>
    <w:rsid w:val="00F868F5"/>
    <w:rsid w:val="00F900D7"/>
    <w:rsid w:val="00F9056A"/>
    <w:rsid w:val="00F90F8D"/>
    <w:rsid w:val="00F92782"/>
    <w:rsid w:val="00F93AA9"/>
    <w:rsid w:val="00F93D87"/>
    <w:rsid w:val="00F96985"/>
    <w:rsid w:val="00F97838"/>
    <w:rsid w:val="00FA0585"/>
    <w:rsid w:val="00FA0EA9"/>
    <w:rsid w:val="00FA2BB3"/>
    <w:rsid w:val="00FA3890"/>
    <w:rsid w:val="00FA55D5"/>
    <w:rsid w:val="00FA567F"/>
    <w:rsid w:val="00FA6DD2"/>
    <w:rsid w:val="00FA71E0"/>
    <w:rsid w:val="00FB0CF6"/>
    <w:rsid w:val="00FB4C80"/>
    <w:rsid w:val="00FB5196"/>
    <w:rsid w:val="00FB6A6A"/>
    <w:rsid w:val="00FC1975"/>
    <w:rsid w:val="00FC2E8F"/>
    <w:rsid w:val="00FC5B55"/>
    <w:rsid w:val="00FC719B"/>
    <w:rsid w:val="00FC7429"/>
    <w:rsid w:val="00FD07F6"/>
    <w:rsid w:val="00FD1EC8"/>
    <w:rsid w:val="00FD4432"/>
    <w:rsid w:val="00FD47ED"/>
    <w:rsid w:val="00FD4857"/>
    <w:rsid w:val="00FD74DB"/>
    <w:rsid w:val="00FD7660"/>
    <w:rsid w:val="00FE0655"/>
    <w:rsid w:val="00FE191A"/>
    <w:rsid w:val="00FE1BD2"/>
    <w:rsid w:val="00FE2365"/>
    <w:rsid w:val="00FE37D7"/>
    <w:rsid w:val="00FE4075"/>
    <w:rsid w:val="00FE4C7B"/>
    <w:rsid w:val="00FE52EF"/>
    <w:rsid w:val="00FE7336"/>
    <w:rsid w:val="00FE787C"/>
    <w:rsid w:val="00FF45A5"/>
    <w:rsid w:val="00FF4DD2"/>
    <w:rsid w:val="00FF5247"/>
    <w:rsid w:val="00FF5C9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42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712E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2E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E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E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E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2E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2E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E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2E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44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4424"/>
  </w:style>
  <w:style w:type="paragraph" w:styleId="TOC8">
    <w:name w:val="toc 8"/>
    <w:basedOn w:val="TOC1"/>
    <w:uiPriority w:val="39"/>
    <w:rsid w:val="00712E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E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2E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2E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2E0F"/>
    <w:pPr>
      <w:ind w:left="1701" w:hanging="1701"/>
    </w:pPr>
  </w:style>
  <w:style w:type="paragraph" w:styleId="TOC4">
    <w:name w:val="toc 4"/>
    <w:basedOn w:val="TOC3"/>
    <w:uiPriority w:val="39"/>
    <w:rsid w:val="00712E0F"/>
    <w:pPr>
      <w:ind w:left="1418" w:hanging="1418"/>
    </w:pPr>
  </w:style>
  <w:style w:type="paragraph" w:styleId="TOC3">
    <w:name w:val="toc 3"/>
    <w:basedOn w:val="TOC2"/>
    <w:uiPriority w:val="39"/>
    <w:rsid w:val="00712E0F"/>
    <w:pPr>
      <w:ind w:left="1134" w:hanging="1134"/>
    </w:pPr>
  </w:style>
  <w:style w:type="paragraph" w:styleId="TOC2">
    <w:name w:val="toc 2"/>
    <w:basedOn w:val="TOC1"/>
    <w:uiPriority w:val="39"/>
    <w:rsid w:val="00712E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2E0F"/>
    <w:pPr>
      <w:ind w:left="284"/>
    </w:pPr>
  </w:style>
  <w:style w:type="paragraph" w:styleId="Index1">
    <w:name w:val="index 1"/>
    <w:basedOn w:val="Normal"/>
    <w:rsid w:val="00712E0F"/>
    <w:pPr>
      <w:keepLines/>
      <w:spacing w:after="0"/>
    </w:pPr>
  </w:style>
  <w:style w:type="paragraph" w:styleId="DocumentMap">
    <w:name w:val="Document Map"/>
    <w:basedOn w:val="Normal"/>
    <w:link w:val="DocumentMapChar"/>
    <w:rsid w:val="00712E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2E0F"/>
    <w:pPr>
      <w:numPr>
        <w:numId w:val="22"/>
      </w:numPr>
    </w:pPr>
  </w:style>
  <w:style w:type="paragraph" w:styleId="ListNumber">
    <w:name w:val="List Number"/>
    <w:basedOn w:val="List"/>
    <w:rsid w:val="00712E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12E0F"/>
    <w:pPr>
      <w:ind w:left="568" w:hanging="284"/>
    </w:pPr>
  </w:style>
  <w:style w:type="paragraph" w:styleId="Header">
    <w:name w:val="header"/>
    <w:link w:val="HeaderChar"/>
    <w:rsid w:val="00712E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2E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2E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2E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2E0F"/>
    <w:pPr>
      <w:ind w:left="1418" w:hanging="1418"/>
    </w:pPr>
  </w:style>
  <w:style w:type="paragraph" w:styleId="TOC6">
    <w:name w:val="toc 6"/>
    <w:basedOn w:val="TOC5"/>
    <w:next w:val="Normal"/>
    <w:uiPriority w:val="39"/>
    <w:rsid w:val="00712E0F"/>
    <w:pPr>
      <w:ind w:left="1985" w:hanging="1985"/>
    </w:pPr>
  </w:style>
  <w:style w:type="paragraph" w:styleId="TOC7">
    <w:name w:val="toc 7"/>
    <w:basedOn w:val="TOC6"/>
    <w:next w:val="Normal"/>
    <w:uiPriority w:val="39"/>
    <w:rsid w:val="00712E0F"/>
    <w:pPr>
      <w:ind w:left="2268" w:hanging="2268"/>
    </w:pPr>
  </w:style>
  <w:style w:type="paragraph" w:styleId="ListBullet2">
    <w:name w:val="List Bullet 2"/>
    <w:basedOn w:val="ListBullet"/>
    <w:rsid w:val="00712E0F"/>
    <w:pPr>
      <w:numPr>
        <w:numId w:val="17"/>
      </w:numPr>
    </w:pPr>
  </w:style>
  <w:style w:type="paragraph" w:styleId="ListBullet">
    <w:name w:val="List Bullet"/>
    <w:basedOn w:val="List"/>
    <w:rsid w:val="00712E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12E0F"/>
    <w:pPr>
      <w:numPr>
        <w:numId w:val="18"/>
      </w:numPr>
    </w:pPr>
  </w:style>
  <w:style w:type="paragraph" w:customStyle="1" w:styleId="EQ">
    <w:name w:val="EQ"/>
    <w:basedOn w:val="Normal"/>
    <w:next w:val="Normal"/>
    <w:rsid w:val="00712E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12E0F"/>
    <w:pPr>
      <w:ind w:left="851"/>
    </w:pPr>
    <w:rPr>
      <w:lang w:eastAsia="ja-JP"/>
    </w:rPr>
  </w:style>
  <w:style w:type="paragraph" w:styleId="List3">
    <w:name w:val="List 3"/>
    <w:basedOn w:val="List2"/>
    <w:rsid w:val="00712E0F"/>
    <w:pPr>
      <w:ind w:left="1135"/>
    </w:pPr>
  </w:style>
  <w:style w:type="paragraph" w:styleId="List4">
    <w:name w:val="List 4"/>
    <w:basedOn w:val="List3"/>
    <w:rsid w:val="00712E0F"/>
    <w:pPr>
      <w:ind w:left="1418"/>
    </w:pPr>
  </w:style>
  <w:style w:type="paragraph" w:styleId="List5">
    <w:name w:val="List 5"/>
    <w:basedOn w:val="List4"/>
    <w:rsid w:val="00712E0F"/>
    <w:pPr>
      <w:ind w:left="1702"/>
    </w:pPr>
  </w:style>
  <w:style w:type="paragraph" w:customStyle="1" w:styleId="EditorsNote">
    <w:name w:val="Editor's Note"/>
    <w:basedOn w:val="NO"/>
    <w:link w:val="EditorsNoteChar"/>
    <w:rsid w:val="00712E0F"/>
    <w:rPr>
      <w:color w:val="FF0000"/>
      <w:lang w:val="x-none" w:eastAsia="x-none"/>
    </w:rPr>
  </w:style>
  <w:style w:type="paragraph" w:styleId="ListBullet4">
    <w:name w:val="List Bullet 4"/>
    <w:basedOn w:val="ListBullet3"/>
    <w:rsid w:val="00712E0F"/>
    <w:pPr>
      <w:numPr>
        <w:numId w:val="19"/>
      </w:numPr>
    </w:pPr>
  </w:style>
  <w:style w:type="paragraph" w:styleId="ListBullet5">
    <w:name w:val="List Bullet 5"/>
    <w:basedOn w:val="ListBullet4"/>
    <w:rsid w:val="00712E0F"/>
    <w:pPr>
      <w:numPr>
        <w:numId w:val="20"/>
      </w:numPr>
    </w:pPr>
  </w:style>
  <w:style w:type="paragraph" w:styleId="Footer">
    <w:name w:val="footer"/>
    <w:basedOn w:val="Header"/>
    <w:link w:val="FooterChar"/>
    <w:rsid w:val="00712E0F"/>
    <w:pPr>
      <w:jc w:val="center"/>
    </w:pPr>
    <w:rPr>
      <w:i/>
    </w:rPr>
  </w:style>
  <w:style w:type="paragraph" w:customStyle="1" w:styleId="Reference">
    <w:name w:val="Reference"/>
    <w:basedOn w:val="BodyText"/>
    <w:rsid w:val="00712E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12E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2E0F"/>
  </w:style>
  <w:style w:type="paragraph" w:styleId="BodyText">
    <w:name w:val="Body Text"/>
    <w:basedOn w:val="Normal"/>
    <w:link w:val="BodyTextChar"/>
    <w:rsid w:val="00712E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2E0F"/>
    <w:rPr>
      <w:color w:val="0000FF"/>
      <w:u w:val="single"/>
    </w:rPr>
  </w:style>
  <w:style w:type="character" w:styleId="FollowedHyperlink">
    <w:name w:val="FollowedHyperlink"/>
    <w:unhideWhenUsed/>
    <w:rsid w:val="00712E0F"/>
    <w:rPr>
      <w:color w:val="800080"/>
      <w:u w:val="single"/>
    </w:rPr>
  </w:style>
  <w:style w:type="character" w:styleId="CommentReference">
    <w:name w:val="annotation reference"/>
    <w:uiPriority w:val="99"/>
    <w:qFormat/>
    <w:rsid w:val="0071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2E0F"/>
  </w:style>
  <w:style w:type="paragraph" w:styleId="CommentSubject">
    <w:name w:val="annotation subject"/>
    <w:basedOn w:val="CommentText"/>
    <w:next w:val="CommentText"/>
    <w:link w:val="CommentSubjectChar"/>
    <w:rsid w:val="00712E0F"/>
    <w:rPr>
      <w:b/>
      <w:bCs/>
    </w:rPr>
  </w:style>
  <w:style w:type="character" w:customStyle="1" w:styleId="Heading1Char">
    <w:name w:val="Heading 1 Char"/>
    <w:link w:val="Heading1"/>
    <w:rsid w:val="00712E0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2E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2E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2E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2E0F"/>
    <w:rPr>
      <w:rFonts w:ascii="Times New Roman" w:hAnsi="Times New Roman"/>
    </w:rPr>
  </w:style>
  <w:style w:type="paragraph" w:customStyle="1" w:styleId="Proposal">
    <w:name w:val="Proposal"/>
    <w:basedOn w:val="BodyText"/>
    <w:rsid w:val="00712E0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12E0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2E0F"/>
    <w:rPr>
      <w:rFonts w:ascii="Times New Roman" w:hAnsi="Times New Roman"/>
    </w:rPr>
  </w:style>
  <w:style w:type="paragraph" w:customStyle="1" w:styleId="EX">
    <w:name w:val="EX"/>
    <w:basedOn w:val="Normal"/>
    <w:rsid w:val="00712E0F"/>
    <w:pPr>
      <w:keepLines/>
      <w:ind w:left="1702" w:hanging="1418"/>
    </w:pPr>
  </w:style>
  <w:style w:type="paragraph" w:customStyle="1" w:styleId="EW">
    <w:name w:val="EW"/>
    <w:basedOn w:val="EX"/>
    <w:rsid w:val="00712E0F"/>
    <w:pPr>
      <w:spacing w:after="0"/>
    </w:pPr>
  </w:style>
  <w:style w:type="paragraph" w:customStyle="1" w:styleId="TAL">
    <w:name w:val="TAL"/>
    <w:basedOn w:val="Normal"/>
    <w:link w:val="TALCar"/>
    <w:rsid w:val="00712E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2E0F"/>
    <w:pPr>
      <w:jc w:val="center"/>
    </w:pPr>
  </w:style>
  <w:style w:type="paragraph" w:customStyle="1" w:styleId="TAH">
    <w:name w:val="TAH"/>
    <w:basedOn w:val="TAC"/>
    <w:link w:val="TAHCar"/>
    <w:rsid w:val="00712E0F"/>
    <w:rPr>
      <w:b/>
    </w:rPr>
  </w:style>
  <w:style w:type="paragraph" w:customStyle="1" w:styleId="TAN">
    <w:name w:val="TAN"/>
    <w:basedOn w:val="TAL"/>
    <w:link w:val="TANChar"/>
    <w:rsid w:val="00712E0F"/>
    <w:pPr>
      <w:ind w:left="851" w:hanging="851"/>
    </w:pPr>
  </w:style>
  <w:style w:type="paragraph" w:customStyle="1" w:styleId="TAR">
    <w:name w:val="TAR"/>
    <w:basedOn w:val="TAL"/>
    <w:rsid w:val="00712E0F"/>
    <w:pPr>
      <w:jc w:val="right"/>
    </w:pPr>
  </w:style>
  <w:style w:type="paragraph" w:customStyle="1" w:styleId="TH">
    <w:name w:val="TH"/>
    <w:basedOn w:val="Normal"/>
    <w:link w:val="THChar"/>
    <w:rsid w:val="00712E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2E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2E0F"/>
    <w:pPr>
      <w:outlineLvl w:val="9"/>
    </w:pPr>
  </w:style>
  <w:style w:type="paragraph" w:customStyle="1" w:styleId="ZA">
    <w:name w:val="ZA"/>
    <w:rsid w:val="00712E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2E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2E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2E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2E0F"/>
  </w:style>
  <w:style w:type="paragraph" w:customStyle="1" w:styleId="ZH">
    <w:name w:val="ZH"/>
    <w:rsid w:val="00712E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2E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2E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2E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2E0F"/>
    <w:pPr>
      <w:framePr w:wrap="notBeside" w:y="16161"/>
    </w:pPr>
  </w:style>
  <w:style w:type="paragraph" w:customStyle="1" w:styleId="FP">
    <w:name w:val="FP"/>
    <w:basedOn w:val="Normal"/>
    <w:rsid w:val="00712E0F"/>
    <w:pPr>
      <w:spacing w:after="0"/>
    </w:pPr>
  </w:style>
  <w:style w:type="paragraph" w:customStyle="1" w:styleId="Observation">
    <w:name w:val="Observation"/>
    <w:basedOn w:val="Proposal"/>
    <w:qFormat/>
    <w:rsid w:val="00712E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2E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2E0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2E0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2E0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2E0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2E0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2E0F"/>
    <w:pPr>
      <w:ind w:left="1985"/>
    </w:pPr>
  </w:style>
  <w:style w:type="character" w:customStyle="1" w:styleId="B6Char">
    <w:name w:val="B6 Char"/>
    <w:link w:val="B6"/>
    <w:rsid w:val="00712E0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2E0F"/>
    <w:pPr>
      <w:ind w:left="2269"/>
    </w:pPr>
  </w:style>
  <w:style w:type="character" w:customStyle="1" w:styleId="B7Char">
    <w:name w:val="B7 Char"/>
    <w:basedOn w:val="B6Char"/>
    <w:link w:val="B7"/>
    <w:rsid w:val="00712E0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2E0F"/>
    <w:pPr>
      <w:ind w:left="2552"/>
    </w:pPr>
  </w:style>
  <w:style w:type="character" w:customStyle="1" w:styleId="BalloonTextChar">
    <w:name w:val="Balloon Text Char"/>
    <w:link w:val="BalloonText"/>
    <w:rsid w:val="00712E0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2E0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2E0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2E0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2E0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2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2E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2E0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2E0F"/>
    <w:pPr>
      <w:keepLines/>
      <w:ind w:left="1135" w:hanging="851"/>
    </w:pPr>
  </w:style>
  <w:style w:type="character" w:customStyle="1" w:styleId="NOChar">
    <w:name w:val="NO Char"/>
    <w:link w:val="NO"/>
    <w:qFormat/>
    <w:rsid w:val="00712E0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2E0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2E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2E0F"/>
    <w:rPr>
      <w:i/>
      <w:iCs/>
    </w:rPr>
  </w:style>
  <w:style w:type="paragraph" w:customStyle="1" w:styleId="FigureTitle">
    <w:name w:val="Figure_Title"/>
    <w:basedOn w:val="Normal"/>
    <w:next w:val="Normal"/>
    <w:rsid w:val="00712E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2E0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2E0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2E0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2E0F"/>
    <w:rPr>
      <w:i/>
      <w:color w:val="0000FF"/>
    </w:rPr>
  </w:style>
  <w:style w:type="character" w:customStyle="1" w:styleId="Heading2Char">
    <w:name w:val="Heading 2 Char"/>
    <w:link w:val="Heading2"/>
    <w:rsid w:val="00712E0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2E0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2E0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2E0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2E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2E0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2E0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2E0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2E0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2E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2E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2E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2E0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2E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2E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2E0F"/>
    <w:pPr>
      <w:spacing w:after="0"/>
    </w:pPr>
  </w:style>
  <w:style w:type="paragraph" w:customStyle="1" w:styleId="PL">
    <w:name w:val="PL"/>
    <w:link w:val="PLChar"/>
    <w:qFormat/>
    <w:rsid w:val="00712E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2E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2E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2E0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2E0F"/>
    <w:rPr>
      <w:b/>
      <w:bCs/>
    </w:rPr>
  </w:style>
  <w:style w:type="table" w:styleId="TableGrid">
    <w:name w:val="Table Grid"/>
    <w:basedOn w:val="TableNormal"/>
    <w:uiPriority w:val="39"/>
    <w:rsid w:val="00712E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2E0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2E0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2E0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2E0F"/>
  </w:style>
  <w:style w:type="paragraph" w:customStyle="1" w:styleId="TALCharChar">
    <w:name w:val="TAL Char Char"/>
    <w:basedOn w:val="Normal"/>
    <w:link w:val="TALCharCharChar"/>
    <w:rsid w:val="00712E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2E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2E0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2E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2E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2E0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E0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712E0F"/>
  </w:style>
  <w:style w:type="character" w:customStyle="1" w:styleId="TALChar">
    <w:name w:val="TAL Char"/>
    <w:rsid w:val="00F07AF8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F07AF8"/>
    <w:pPr>
      <w:numPr>
        <w:numId w:val="23"/>
      </w:numPr>
      <w:tabs>
        <w:tab w:val="clear" w:pos="360"/>
      </w:tabs>
      <w:spacing w:after="50" w:line="180" w:lineRule="exact"/>
      <w:jc w:val="both"/>
    </w:pPr>
    <w:rPr>
      <w:rFonts w:ascii="Times New Roman" w:eastAsia="Calibri" w:hAnsi="Times New Roman" w:cs="Times New Roman"/>
      <w:sz w:val="20"/>
      <w:lang w:val="en-GB" w:eastAsia="en-GB"/>
    </w:rPr>
  </w:style>
  <w:style w:type="character" w:customStyle="1" w:styleId="TANChar">
    <w:name w:val="TAN Char"/>
    <w:link w:val="TAN"/>
    <w:locked/>
    <w:rsid w:val="00F07AF8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1C0E08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3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Int</b:Tag>
    <b:SourceType>Report</b:SourceType>
    <b:Guid>{9255BC49-7DEA-4A2F-885E-311E5591F4AA}</b:Guid>
    <b:Title>Study on NR Positioning support</b:Title>
    <b:Publisher>RAN1</b:Publisher>
    <b:Author>
      <b:Author>
        <b:NameList>
          <b:Person>
            <b:Last>Intel Corporation</b:Last>
            <b:First>Ericsson</b:First>
          </b:Person>
        </b:NameList>
      </b:Author>
    </b:Autho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5NUHHDQN7SK2-1476151046-33198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https://ericsson.sharepoint.com/sites/star/_layouts/15/DocIdRedir.aspx?ID=5NUHHDQN7SK2-1476151046-33198</Url>
      <Description>5NUHHDQN7SK2-1476151046-33198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1D038BD3-5863-4196-A3A8-F846E23EEE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12104C-39EE-4087-8672-E1E32DF09EF2}"/>
</file>

<file path=customXml/itemProps3.xml><?xml version="1.0" encoding="utf-8"?>
<ds:datastoreItem xmlns:ds="http://schemas.openxmlformats.org/officeDocument/2006/customXml" ds:itemID="{85E67F2D-A7BB-4FB3-9D6C-C58F8B1A375B}"/>
</file>

<file path=customXml/itemProps4.xml><?xml version="1.0" encoding="utf-8"?>
<ds:datastoreItem xmlns:ds="http://schemas.openxmlformats.org/officeDocument/2006/customXml" ds:itemID="{6E7A6D2F-3207-4485-B50C-F8056DA2634E}"/>
</file>

<file path=customXml/itemProps5.xml><?xml version="1.0" encoding="utf-8"?>
<ds:datastoreItem xmlns:ds="http://schemas.openxmlformats.org/officeDocument/2006/customXml" ds:itemID="{2234AA00-3087-4146-8D26-75DF67675EC0}"/>
</file>

<file path=customXml/itemProps6.xml><?xml version="1.0" encoding="utf-8"?>
<ds:datastoreItem xmlns:ds="http://schemas.openxmlformats.org/officeDocument/2006/customXml" ds:itemID="{B9D2672C-EABE-40FE-B75E-7A787BC321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3038</Words>
  <Characters>16999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2018-09-28T21:01:00Z</dcterms:created>
  <dcterms:modified xsi:type="dcterms:W3CDTF">2018-09-28T21:03:00Z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2fa97858-dfc9-4481-8014-745e3a4647cb</vt:lpwstr>
  </property>
  <property fmtid="{D5CDD505-2E9C-101B-9397-08002B2CF9AE}" pid="13" name="EriCOLLProjects">
    <vt:lpwstr/>
  </property>
</Properties>
</file>